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9EF49" w14:textId="36733FDD" w:rsidR="00D16813" w:rsidRPr="00E46C93" w:rsidRDefault="00D16813" w:rsidP="00D16813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Pr="00E46C93">
        <w:rPr>
          <w:rFonts w:eastAsiaTheme="minorEastAsia" w:cs="Arial"/>
          <w:lang w:eastAsia="ko-KR"/>
        </w:rPr>
        <w:t>R2-</w:t>
      </w:r>
      <w:r w:rsidR="00F97A09" w:rsidRPr="00481A30">
        <w:rPr>
          <w:rFonts w:eastAsiaTheme="minorEastAsia" w:cs="Arial"/>
          <w:lang w:eastAsia="ko-KR"/>
        </w:rPr>
        <w:t>17</w:t>
      </w:r>
      <w:r w:rsidR="00F97A09">
        <w:rPr>
          <w:rFonts w:eastAsiaTheme="minorEastAsia" w:cs="Arial" w:hint="eastAsia"/>
          <w:lang w:eastAsia="ko-KR"/>
        </w:rPr>
        <w:t>08090</w:t>
      </w:r>
    </w:p>
    <w:p w14:paraId="2B78698F" w14:textId="27A97349" w:rsidR="003A6654" w:rsidRPr="0078631A" w:rsidRDefault="00D16813" w:rsidP="00D16813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Berlin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Germany,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25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August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3A6654">
        <w:rPr>
          <w:rFonts w:ascii="Arial" w:eastAsiaTheme="minorEastAsia" w:hAnsi="Arial"/>
          <w:b/>
          <w:bCs/>
          <w:sz w:val="24"/>
          <w:lang w:val="de-DE" w:eastAsia="ko-KR"/>
        </w:rPr>
        <w:t>(Update of R2-170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6428</w:t>
      </w:r>
      <w:r w:rsidR="003A6654"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20EE7BCD" w14:textId="77777777" w:rsidR="00481AF8" w:rsidRPr="00E46C93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78102D87" w14:textId="7E65C624" w:rsidR="00481AF8" w:rsidRPr="00E46C93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2061D2" w:rsidRPr="002061D2">
        <w:rPr>
          <w:rFonts w:ascii="Arial" w:eastAsiaTheme="minorEastAsia" w:hAnsi="Arial" w:cs="Arial"/>
          <w:b/>
          <w:bCs/>
          <w:sz w:val="24"/>
          <w:lang w:eastAsia="ko-KR"/>
        </w:rPr>
        <w:t>10.4.1.4.4</w:t>
      </w:r>
    </w:p>
    <w:p w14:paraId="1FAF8DE1" w14:textId="77777777" w:rsidR="00481AF8" w:rsidRPr="00E46C93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2CE2B1B4" w14:textId="3879AABB" w:rsidR="00481AF8" w:rsidRPr="00E46C93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864B02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Issues on </w:t>
      </w:r>
      <w:r w:rsidR="000D1B18">
        <w:rPr>
          <w:rFonts w:ascii="Arial" w:eastAsiaTheme="minorEastAsia" w:hAnsi="Arial" w:cs="Arial"/>
          <w:b/>
          <w:sz w:val="24"/>
          <w:lang w:eastAsia="ko-KR"/>
        </w:rPr>
        <w:t>RRM measurement</w:t>
      </w:r>
      <w:r w:rsidR="004A31D5">
        <w:rPr>
          <w:rFonts w:ascii="Arial" w:eastAsiaTheme="minorEastAsia" w:hAnsi="Arial" w:cs="Arial" w:hint="eastAsia"/>
          <w:b/>
          <w:sz w:val="24"/>
          <w:lang w:eastAsia="ko-KR"/>
        </w:rPr>
        <w:t xml:space="preserve"> </w:t>
      </w:r>
      <w:r w:rsidR="00514E15">
        <w:rPr>
          <w:rFonts w:ascii="Arial" w:eastAsiaTheme="minorEastAsia" w:hAnsi="Arial" w:cs="Arial" w:hint="eastAsia"/>
          <w:b/>
          <w:sz w:val="24"/>
          <w:lang w:eastAsia="ko-KR"/>
        </w:rPr>
        <w:t>bandwidth</w:t>
      </w:r>
      <w:r w:rsidR="00514E15">
        <w:rPr>
          <w:rFonts w:ascii="Arial" w:eastAsiaTheme="minorEastAsia" w:hAnsi="Arial" w:cs="Arial"/>
          <w:b/>
          <w:sz w:val="24"/>
          <w:lang w:eastAsia="ko-KR"/>
        </w:rPr>
        <w:t xml:space="preserve"> </w:t>
      </w:r>
      <w:r w:rsidR="00083484">
        <w:rPr>
          <w:rFonts w:ascii="Arial" w:eastAsiaTheme="minorEastAsia" w:hAnsi="Arial" w:cs="Arial" w:hint="eastAsia"/>
          <w:b/>
          <w:sz w:val="24"/>
          <w:lang w:eastAsia="ko-KR"/>
        </w:rPr>
        <w:t>in NR</w:t>
      </w:r>
    </w:p>
    <w:p w14:paraId="0FC80C60" w14:textId="77777777" w:rsidR="00481AF8" w:rsidRPr="00E46C93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88F8B61" w14:textId="77777777" w:rsidR="00481AF8" w:rsidRPr="00E46C93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05E2CD2D" w14:textId="53E121B9" w:rsidR="00CA03B8" w:rsidRDefault="005B7D03" w:rsidP="00CA03B8">
      <w:pPr>
        <w:spacing w:after="120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>ID [1</w:t>
      </w:r>
      <w:r>
        <w:rPr>
          <w:rFonts w:eastAsiaTheme="minorEastAsia" w:hint="eastAsia"/>
          <w:lang w:eastAsia="ko-KR"/>
        </w:rPr>
        <w:t>]</w:t>
      </w:r>
      <w:r w:rsidR="00CA03B8" w:rsidRPr="00E46C93">
        <w:t>on New Radio (NR) 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493B6F80" w14:textId="7ED7A1A7" w:rsidR="005666AE" w:rsidRPr="005666AE" w:rsidRDefault="00E21C4E" w:rsidP="00CA03B8">
      <w:pPr>
        <w:spacing w:after="1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SI phase in NR</w:t>
      </w:r>
      <w:r w:rsidR="005666AE" w:rsidRPr="005666AE">
        <w:rPr>
          <w:rFonts w:eastAsiaTheme="minorEastAsia"/>
          <w:lang w:eastAsia="ko-KR"/>
        </w:rPr>
        <w:t>, the following agreements were achieved regarding bandwidth considerations for NR</w:t>
      </w:r>
      <w:r w:rsidR="009332D6">
        <w:rPr>
          <w:rFonts w:eastAsiaTheme="minorEastAsia" w:hint="eastAsia"/>
          <w:lang w:eastAsia="ko-KR"/>
        </w:rPr>
        <w:t>.</w:t>
      </w:r>
    </w:p>
    <w:p w14:paraId="710362F0" w14:textId="77777777" w:rsidR="000F47C5" w:rsidRPr="00E46C93" w:rsidRDefault="000F47C5" w:rsidP="000F47C5">
      <w:pPr>
        <w:pStyle w:val="af0"/>
        <w:spacing w:before="0" w:beforeAutospacing="0" w:after="0" w:afterAutospacing="0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(#86bis)</w:t>
      </w:r>
    </w:p>
    <w:p w14:paraId="29F78315" w14:textId="77777777" w:rsidR="000F47C5" w:rsidRPr="00E05813" w:rsidRDefault="000F47C5" w:rsidP="000F47C5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 xml:space="preserve">At least </w:t>
      </w:r>
      <w:r w:rsidRPr="00442C7C">
        <w:rPr>
          <w:rFonts w:eastAsia="MS Mincho"/>
          <w:lang w:eastAsia="ja-JP"/>
        </w:rPr>
        <w:t xml:space="preserve">for </w:t>
      </w:r>
      <w:r w:rsidRPr="00442C7C">
        <w:rPr>
          <w:rFonts w:eastAsia="MS Mincho"/>
          <w:b/>
          <w:lang w:eastAsia="ja-JP"/>
        </w:rPr>
        <w:t>single carrier operation</w:t>
      </w:r>
      <w:r w:rsidRPr="00E05813">
        <w:rPr>
          <w:rFonts w:eastAsia="MS Mincho"/>
          <w:lang w:eastAsia="ja-JP"/>
        </w:rPr>
        <w:t xml:space="preserve">, </w:t>
      </w:r>
      <w:r w:rsidRPr="005C39B8">
        <w:rPr>
          <w:rFonts w:eastAsia="MS Mincho"/>
          <w:highlight w:val="yellow"/>
          <w:lang w:eastAsia="ja-JP"/>
        </w:rPr>
        <w:t>NR should allow a UE to operate in a way where it receives at least downlink control information in a first RF bandwidth and where the UE is not expected to receive in a second RF bandwidth that is larger than the first RF bandwidth within less than X µs</w:t>
      </w:r>
      <w:r w:rsidRPr="00E05813">
        <w:rPr>
          <w:rFonts w:eastAsia="MS Mincho"/>
          <w:lang w:eastAsia="ja-JP"/>
        </w:rPr>
        <w:t xml:space="preserve"> (FFS: value of X)</w:t>
      </w:r>
    </w:p>
    <w:p w14:paraId="4491A1DF" w14:textId="31616FA4" w:rsidR="00171871" w:rsidRPr="001A6FBF" w:rsidRDefault="000F47C5" w:rsidP="00F518BC">
      <w:pPr>
        <w:numPr>
          <w:ilvl w:val="0"/>
          <w:numId w:val="18"/>
        </w:num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val="en-US" w:eastAsia="ko-KR"/>
        </w:rPr>
      </w:pPr>
      <w:r w:rsidRPr="001A6FBF">
        <w:rPr>
          <w:rFonts w:eastAsia="MS Mincho"/>
          <w:lang w:eastAsia="ja-JP"/>
        </w:rPr>
        <w:t>FFS RF bandwidth adaptation for RRM measurement</w:t>
      </w:r>
    </w:p>
    <w:p w14:paraId="2B76575B" w14:textId="77777777" w:rsidR="00171871" w:rsidRPr="006C74CA" w:rsidRDefault="00171871" w:rsidP="00171871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(#87)</w:t>
      </w:r>
    </w:p>
    <w:p w14:paraId="760201A4" w14:textId="77777777" w:rsidR="00171871" w:rsidRPr="00276EFF" w:rsidRDefault="00171871" w:rsidP="00171871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76EFF">
        <w:rPr>
          <w:rFonts w:eastAsia="MS Mincho"/>
          <w:lang w:eastAsia="ja-JP"/>
        </w:rPr>
        <w:t xml:space="preserve">NR should support adaptation and </w:t>
      </w:r>
      <w:r w:rsidRPr="0078631A">
        <w:rPr>
          <w:rFonts w:eastAsia="MS Mincho"/>
          <w:highlight w:val="yellow"/>
          <w:lang w:eastAsia="ja-JP"/>
        </w:rPr>
        <w:t>network indication of the valid time and frequency resources which may be used for inter-/intra-frequency RRM measurements and reports for ‘CONNECTED’ mode UEs</w:t>
      </w:r>
    </w:p>
    <w:p w14:paraId="2DDCA572" w14:textId="0204B6AE" w:rsidR="004E69B5" w:rsidRPr="001A6FBF" w:rsidRDefault="00171871" w:rsidP="00F518BC">
      <w:pPr>
        <w:numPr>
          <w:ilvl w:val="0"/>
          <w:numId w:val="20"/>
        </w:num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eastAsia="ko-KR"/>
        </w:rPr>
      </w:pPr>
      <w:r w:rsidRPr="001A6FBF">
        <w:rPr>
          <w:rFonts w:eastAsia="MS Mincho"/>
          <w:lang w:val="en-US" w:eastAsia="ja-JP"/>
        </w:rPr>
        <w:t>It is up to RAN4 for determining requirements regarding the extent the UE can restrict its measurement to a subband of the configured bandwidth</w:t>
      </w:r>
    </w:p>
    <w:p w14:paraId="3870ECA0" w14:textId="32EC1B57" w:rsidR="00B80464" w:rsidRPr="00B80464" w:rsidRDefault="00B80464" w:rsidP="00B80464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(#88bis)</w:t>
      </w:r>
    </w:p>
    <w:p w14:paraId="1C6C44E3" w14:textId="77777777" w:rsidR="00B80464" w:rsidRPr="002A5745" w:rsidRDefault="00B80464" w:rsidP="00B80464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A5745">
        <w:rPr>
          <w:rFonts w:eastAsia="MS Mincho"/>
          <w:lang w:eastAsia="ja-JP"/>
        </w:rPr>
        <w:t xml:space="preserve">For Connected mode, </w:t>
      </w:r>
      <w:r w:rsidRPr="00F518BC">
        <w:rPr>
          <w:rFonts w:eastAsia="MS Mincho"/>
          <w:highlight w:val="yellow"/>
          <w:lang w:eastAsia="ja-JP"/>
        </w:rPr>
        <w:t>CSI-RS are supported to be configured using at least dedicated RRC signaling for DL based RRM measurement for L3 mobility</w:t>
      </w:r>
      <w:r w:rsidRPr="002A5745">
        <w:rPr>
          <w:rFonts w:eastAsia="MS Mincho"/>
          <w:lang w:eastAsia="ja-JP"/>
        </w:rPr>
        <w:t>.</w:t>
      </w:r>
    </w:p>
    <w:p w14:paraId="34F484B4" w14:textId="1C14F3DB" w:rsidR="00E33480" w:rsidRPr="005308B8" w:rsidRDefault="00B80464">
      <w:pPr>
        <w:numPr>
          <w:ilvl w:val="1"/>
          <w:numId w:val="29"/>
        </w:num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eastAsia="ko-KR"/>
        </w:rPr>
      </w:pPr>
      <w:r w:rsidRPr="001A6FBF">
        <w:rPr>
          <w:rFonts w:eastAsia="MS Mincho" w:hint="eastAsia"/>
          <w:lang w:eastAsia="ja-JP"/>
        </w:rPr>
        <w:t>Note that s</w:t>
      </w:r>
      <w:r w:rsidRPr="00340E17">
        <w:rPr>
          <w:rFonts w:eastAsia="MS Mincho"/>
          <w:lang w:eastAsia="ja-JP"/>
        </w:rPr>
        <w:t>ignalling</w:t>
      </w:r>
      <w:r w:rsidRPr="00340E17">
        <w:rPr>
          <w:rFonts w:eastAsia="MS Mincho" w:hint="eastAsia"/>
          <w:lang w:eastAsia="ja-JP"/>
        </w:rPr>
        <w:t xml:space="preserve"> other than dedicated RRC </w:t>
      </w:r>
      <w:r w:rsidRPr="00FB17E6">
        <w:rPr>
          <w:rFonts w:eastAsia="MS Mincho"/>
          <w:lang w:eastAsia="ja-JP"/>
        </w:rPr>
        <w:t>signalling is not precluded</w:t>
      </w:r>
    </w:p>
    <w:p w14:paraId="56D9F9B1" w14:textId="77777777" w:rsidR="005C287C" w:rsidRPr="003C3EE3" w:rsidRDefault="005C287C" w:rsidP="005C287C">
      <w:pPr>
        <w:pStyle w:val="af0"/>
        <w:spacing w:before="0" w:beforeAutospacing="0" w:after="0" w:afterAutospacing="0"/>
      </w:pP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(#89)</w:t>
      </w:r>
    </w:p>
    <w:p w14:paraId="034CD2BF" w14:textId="77777777" w:rsidR="005C287C" w:rsidRPr="00051988" w:rsidRDefault="005C287C" w:rsidP="005C287C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</w:t>
      </w:r>
      <w:r w:rsidRPr="00051988">
        <w:rPr>
          <w:rFonts w:eastAsia="MS Mincho"/>
          <w:lang w:eastAsia="ja-JP"/>
        </w:rPr>
        <w:t xml:space="preserve">ne </w:t>
      </w:r>
      <w:r>
        <w:rPr>
          <w:rFonts w:eastAsia="MS Mincho" w:hint="eastAsia"/>
          <w:lang w:eastAsia="ja-JP"/>
        </w:rPr>
        <w:t xml:space="preserve">or multiple </w:t>
      </w:r>
      <w:r w:rsidRPr="00051988">
        <w:rPr>
          <w:rFonts w:eastAsia="MS Mincho"/>
          <w:lang w:eastAsia="ja-JP"/>
        </w:rPr>
        <w:t>bandwidth part configurations for each component carrier can be semi-statically signalled to a UE</w:t>
      </w:r>
    </w:p>
    <w:p w14:paraId="353D9BE4" w14:textId="77777777" w:rsidR="005C287C" w:rsidRPr="00027A5C" w:rsidRDefault="005C287C" w:rsidP="005C287C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A bandwidth part consists of a group of contiguous PRBs</w:t>
      </w:r>
    </w:p>
    <w:p w14:paraId="17923DA5" w14:textId="77777777" w:rsidR="005C287C" w:rsidRPr="00051988" w:rsidRDefault="005C287C" w:rsidP="005C287C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Reserved resources can be configured within the bandwidth part</w:t>
      </w:r>
    </w:p>
    <w:p w14:paraId="605395D1" w14:textId="77777777" w:rsidR="005C287C" w:rsidRPr="00051988" w:rsidRDefault="005C287C" w:rsidP="005C287C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The bandwidth of a bandwidth part equals to or is smaller than the maximal bandwidth capability supported by a UE</w:t>
      </w:r>
    </w:p>
    <w:p w14:paraId="01A75995" w14:textId="77777777" w:rsidR="005C287C" w:rsidRPr="00051988" w:rsidRDefault="005C287C" w:rsidP="005C287C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 xml:space="preserve">The bandwidth of a bandwidth part is at least </w:t>
      </w:r>
      <w:r>
        <w:rPr>
          <w:rFonts w:eastAsia="MS Mincho" w:hint="eastAsia"/>
          <w:lang w:eastAsia="ja-JP"/>
        </w:rPr>
        <w:t xml:space="preserve">as </w:t>
      </w:r>
      <w:r>
        <w:rPr>
          <w:rFonts w:eastAsia="MS Mincho"/>
          <w:lang w:eastAsia="ja-JP"/>
        </w:rPr>
        <w:t>large</w:t>
      </w:r>
      <w:r>
        <w:rPr>
          <w:rFonts w:eastAsia="MS Mincho" w:hint="eastAsia"/>
          <w:lang w:eastAsia="ja-JP"/>
        </w:rPr>
        <w:t xml:space="preserve"> as</w:t>
      </w:r>
      <w:r w:rsidRPr="00051988"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>the</w:t>
      </w:r>
      <w:r w:rsidRPr="00051988">
        <w:rPr>
          <w:rFonts w:eastAsia="MS Mincho"/>
          <w:lang w:eastAsia="ja-JP"/>
        </w:rPr>
        <w:t xml:space="preserve"> SS block bandwidth</w:t>
      </w:r>
    </w:p>
    <w:p w14:paraId="0C2456C4" w14:textId="77777777" w:rsidR="005C287C" w:rsidRPr="00A32F50" w:rsidRDefault="005C287C" w:rsidP="005C287C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The bandwidth part may or may not contain the SS block</w:t>
      </w:r>
    </w:p>
    <w:p w14:paraId="69214211" w14:textId="77777777" w:rsidR="005C287C" w:rsidRPr="0086789D" w:rsidRDefault="005C287C" w:rsidP="005C287C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86789D">
        <w:rPr>
          <w:rFonts w:eastAsia="MS Mincho"/>
          <w:lang w:eastAsia="ja-JP"/>
        </w:rPr>
        <w:t>Configuration of a bandwidth part may include the following properties</w:t>
      </w:r>
    </w:p>
    <w:p w14:paraId="3BF0799A" w14:textId="77777777" w:rsidR="005C287C" w:rsidRPr="0086789D" w:rsidRDefault="005C287C" w:rsidP="005C287C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86789D">
        <w:rPr>
          <w:rFonts w:eastAsia="MS Mincho"/>
          <w:lang w:eastAsia="ja-JP"/>
        </w:rPr>
        <w:t>Numerology</w:t>
      </w:r>
    </w:p>
    <w:p w14:paraId="1375EF00" w14:textId="77777777" w:rsidR="005C287C" w:rsidRPr="00051988" w:rsidRDefault="005C287C" w:rsidP="005C287C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Frequency location (e.g. center frequency)</w:t>
      </w:r>
    </w:p>
    <w:p w14:paraId="2E5E959D" w14:textId="77777777" w:rsidR="005C287C" w:rsidRPr="00051988" w:rsidRDefault="005C287C" w:rsidP="005C287C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Bandwidth (e.g. number of PRBs)</w:t>
      </w:r>
    </w:p>
    <w:p w14:paraId="7D9E6DDD" w14:textId="77777777" w:rsidR="005C287C" w:rsidRPr="00EF6AA0" w:rsidRDefault="005C287C" w:rsidP="005C287C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it is for RRC connected mode UE</w:t>
      </w:r>
    </w:p>
    <w:p w14:paraId="41E9C294" w14:textId="77777777" w:rsidR="005C287C" w:rsidRPr="00EF6AA0" w:rsidRDefault="005C287C" w:rsidP="005C287C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FFS how to indicate to the UE which bandwidth part configuration (if multiple) should be assumed for resource allocation at a given time</w:t>
      </w:r>
    </w:p>
    <w:p w14:paraId="3FDA7504" w14:textId="77777777" w:rsidR="005C287C" w:rsidRPr="00F26241" w:rsidRDefault="005C287C" w:rsidP="005C287C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 </w:t>
      </w:r>
      <w:r>
        <w:rPr>
          <w:rFonts w:eastAsia="MS Mincho"/>
          <w:lang w:eastAsia="ja-JP"/>
        </w:rPr>
        <w:t>neighbour</w:t>
      </w:r>
      <w:r>
        <w:rPr>
          <w:rFonts w:eastAsia="MS Mincho" w:hint="eastAsia"/>
          <w:lang w:eastAsia="ja-JP"/>
        </w:rPr>
        <w:t xml:space="preserve"> cell RRM</w:t>
      </w:r>
    </w:p>
    <w:p w14:paraId="10062584" w14:textId="77777777" w:rsidR="005C287C" w:rsidRDefault="005C287C" w:rsidP="00B10B75">
      <w:p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eastAsia="ko-KR"/>
        </w:rPr>
      </w:pPr>
    </w:p>
    <w:p w14:paraId="0E007A6B" w14:textId="77777777" w:rsidR="00687BCB" w:rsidRPr="003C3EE3" w:rsidRDefault="00687BCB" w:rsidP="00687BCB">
      <w:pPr>
        <w:pStyle w:val="af0"/>
        <w:spacing w:before="0" w:beforeAutospacing="0" w:after="0" w:afterAutospacing="0"/>
      </w:pP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(AH#2)</w:t>
      </w:r>
    </w:p>
    <w:p w14:paraId="43651FF5" w14:textId="77777777" w:rsidR="00687BCB" w:rsidRPr="009F28E4" w:rsidRDefault="00687BCB" w:rsidP="00687BCB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Following CSI-RS properties for RRM measurement for L3 mobility are supported in NR</w:t>
      </w:r>
    </w:p>
    <w:p w14:paraId="1987BF9D" w14:textId="77777777" w:rsidR="00687BCB" w:rsidRPr="009F28E4" w:rsidRDefault="00687BCB" w:rsidP="00687BCB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lastRenderedPageBreak/>
        <w:t>Configurable periodicity (as already agreed)</w:t>
      </w:r>
    </w:p>
    <w:p w14:paraId="07CEBA10" w14:textId="77777777" w:rsidR="00687BCB" w:rsidRDefault="00687BCB" w:rsidP="00687BCB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{5, 10, 20, 40, [80, 160]} ms are supported</w:t>
      </w:r>
    </w:p>
    <w:p w14:paraId="20C4AAFE" w14:textId="77777777" w:rsidR="00687BCB" w:rsidRPr="009F28E4" w:rsidRDefault="00687BCB" w:rsidP="00687BCB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This does not mean periodicity will be configured per CSI-RS resource</w:t>
      </w:r>
    </w:p>
    <w:p w14:paraId="33E08813" w14:textId="77777777" w:rsidR="00687BCB" w:rsidRPr="009F28E4" w:rsidRDefault="00687BCB" w:rsidP="00687BCB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Configurable transmission bandwidth (as already agreed)</w:t>
      </w:r>
    </w:p>
    <w:p w14:paraId="47D1046A" w14:textId="77777777" w:rsidR="00687BCB" w:rsidRPr="009F28E4" w:rsidRDefault="00687BCB" w:rsidP="00687BCB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FFS candidate values</w:t>
      </w:r>
    </w:p>
    <w:p w14:paraId="38A3233C" w14:textId="77777777" w:rsidR="00687BCB" w:rsidRPr="0086789D" w:rsidRDefault="00687BCB" w:rsidP="00687BCB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86789D">
        <w:rPr>
          <w:rFonts w:eastAsia="MS Mincho"/>
          <w:highlight w:val="yellow"/>
          <w:lang w:eastAsia="ja-JP"/>
        </w:rPr>
        <w:t>Configurable measurement bandwidth (as already agreed) and frequency location</w:t>
      </w:r>
    </w:p>
    <w:p w14:paraId="658B8EA2" w14:textId="77777777" w:rsidR="00687BCB" w:rsidRPr="0086789D" w:rsidRDefault="00687BCB" w:rsidP="00687BCB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86789D">
        <w:rPr>
          <w:rFonts w:eastAsia="MS Mincho"/>
          <w:highlight w:val="yellow"/>
          <w:lang w:eastAsia="ja-JP"/>
        </w:rPr>
        <w:t>At least minimum carrier bandwidth for each frequency band/range and at least one additional wider bandwidth for each SCS (e.g., maximum UE bandwidth) are supported</w:t>
      </w:r>
    </w:p>
    <w:p w14:paraId="35EBD4E3" w14:textId="77777777" w:rsidR="00687BCB" w:rsidRPr="0086789D" w:rsidRDefault="00687BCB" w:rsidP="00687BCB">
      <w:pPr>
        <w:numPr>
          <w:ilvl w:val="3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86789D">
        <w:rPr>
          <w:rFonts w:eastAsia="MS Mincho"/>
          <w:highlight w:val="yellow"/>
          <w:lang w:eastAsia="ja-JP"/>
        </w:rPr>
        <w:t>FFS other candidate values for wider bandwidth for each SCS</w:t>
      </w:r>
    </w:p>
    <w:p w14:paraId="3352E1DB" w14:textId="77777777" w:rsidR="00687BCB" w:rsidRPr="0086789D" w:rsidRDefault="00687BCB" w:rsidP="00687BCB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86789D">
        <w:rPr>
          <w:rFonts w:eastAsia="MS Mincho"/>
          <w:highlight w:val="yellow"/>
          <w:lang w:eastAsia="ja-JP"/>
        </w:rPr>
        <w:t>Measurement of CSI-RS in subband/bandwidth part which may or may not contain SS Blocks is supported</w:t>
      </w:r>
    </w:p>
    <w:p w14:paraId="0DAF5CCA" w14:textId="77777777" w:rsidR="00687BCB" w:rsidRPr="009F28E4" w:rsidRDefault="00687BCB" w:rsidP="00687BCB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 xml:space="preserve">Configurable parameters for sequence generation </w:t>
      </w:r>
    </w:p>
    <w:p w14:paraId="1B8756C6" w14:textId="77777777" w:rsidR="00687BCB" w:rsidRPr="00261D9E" w:rsidRDefault="00687BCB" w:rsidP="00687BCB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61D9E">
        <w:rPr>
          <w:rFonts w:eastAsia="MS Mincho"/>
          <w:lang w:eastAsia="ja-JP"/>
        </w:rPr>
        <w:t>Configurable numerology</w:t>
      </w:r>
    </w:p>
    <w:p w14:paraId="3218B5E8" w14:textId="77777777" w:rsidR="00687BCB" w:rsidRPr="009F28E4" w:rsidRDefault="00687BCB" w:rsidP="00687BCB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For each frequency range, subcarrier spacing values applicable to data, CSI-RS for beam management and SS block in the frequency range are supported</w:t>
      </w:r>
    </w:p>
    <w:p w14:paraId="79076629" w14:textId="77777777" w:rsidR="00687BCB" w:rsidRPr="00261D9E" w:rsidRDefault="00687BCB" w:rsidP="00687BCB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61D9E">
        <w:rPr>
          <w:rFonts w:eastAsia="MS Mincho"/>
          <w:lang w:eastAsia="ja-JP"/>
        </w:rPr>
        <w:t>Association between CSI-RS for RRM measurement and SS block</w:t>
      </w:r>
    </w:p>
    <w:p w14:paraId="2BE72DC7" w14:textId="77777777" w:rsidR="00687BCB" w:rsidRDefault="00687BCB" w:rsidP="00687BCB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It is assumed that property of spatial QCL between SS block and CSI-RS for beam management will be reused</w:t>
      </w:r>
    </w:p>
    <w:p w14:paraId="5ED400EF" w14:textId="77777777" w:rsidR="00687BCB" w:rsidRPr="0086789D" w:rsidRDefault="00687BCB" w:rsidP="00687BCB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86789D">
        <w:rPr>
          <w:rFonts w:eastAsia="MS Mincho"/>
          <w:highlight w:val="yellow"/>
          <w:lang w:eastAsia="ja-JP"/>
        </w:rPr>
        <w:t>Configurable CSI-RS time/frequency resource (as already agreed)</w:t>
      </w:r>
    </w:p>
    <w:p w14:paraId="0634C245" w14:textId="77777777" w:rsidR="00687BCB" w:rsidRDefault="00687BCB" w:rsidP="00687BCB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F28E4">
        <w:rPr>
          <w:rFonts w:eastAsia="MS Mincho"/>
          <w:lang w:eastAsia="ja-JP"/>
        </w:rPr>
        <w:t>CSI-RS design including RE mapping and density for beam management is assumed as baseline</w:t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 w:hint="eastAsia"/>
          <w:lang w:eastAsia="ko-KR"/>
        </w:rPr>
        <w:tab/>
      </w:r>
    </w:p>
    <w:p w14:paraId="5F5654CF" w14:textId="310D84B1" w:rsidR="00687BCB" w:rsidRDefault="00687BCB" w:rsidP="00687BCB">
      <w:p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eastAsia="ko-KR"/>
        </w:rPr>
      </w:pPr>
      <w:r>
        <w:rPr>
          <w:rFonts w:eastAsia="MS Mincho" w:hint="eastAsia"/>
          <w:lang w:eastAsia="ja-JP"/>
        </w:rPr>
        <w:t xml:space="preserve">Note that above properties are </w:t>
      </w:r>
      <w:r>
        <w:rPr>
          <w:rFonts w:eastAsia="MS Mincho"/>
          <w:lang w:eastAsia="ja-JP"/>
        </w:rPr>
        <w:t xml:space="preserve">relevant for </w:t>
      </w:r>
      <w:r>
        <w:rPr>
          <w:rFonts w:eastAsia="MS Mincho" w:hint="eastAsia"/>
          <w:lang w:eastAsia="ja-JP"/>
        </w:rPr>
        <w:t xml:space="preserve">RAN4 </w:t>
      </w:r>
      <w:r>
        <w:rPr>
          <w:rFonts w:eastAsia="MS Mincho"/>
          <w:lang w:eastAsia="ja-JP"/>
        </w:rPr>
        <w:t xml:space="preserve">RRM measurement </w:t>
      </w:r>
      <w:r>
        <w:rPr>
          <w:rFonts w:eastAsia="MS Mincho" w:hint="eastAsia"/>
          <w:lang w:eastAsia="ja-JP"/>
        </w:rPr>
        <w:t xml:space="preserve">evaluations </w:t>
      </w:r>
      <w:r>
        <w:rPr>
          <w:rFonts w:eastAsia="MS Mincho"/>
          <w:lang w:eastAsia="ja-JP"/>
        </w:rPr>
        <w:t>and not intended to be an exhaustive list of properties</w:t>
      </w:r>
    </w:p>
    <w:p w14:paraId="76420F6A" w14:textId="77777777" w:rsidR="00687BCB" w:rsidRPr="001A6FBF" w:rsidRDefault="00687BCB" w:rsidP="00B10B75">
      <w:p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eastAsia="ko-KR"/>
        </w:rPr>
      </w:pPr>
    </w:p>
    <w:p w14:paraId="3F644635" w14:textId="77777777" w:rsidR="00CA27C4" w:rsidRPr="00180A44" w:rsidRDefault="00CA27C4" w:rsidP="00CA27C4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(#97)</w:t>
      </w:r>
    </w:p>
    <w:p w14:paraId="04E624DE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C210250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180A44">
        <w:rPr>
          <w:highlight w:val="yellow"/>
        </w:rPr>
        <w:t>An RRC_CONNECTED UE should be able to perform RRM measurements on always on IDLE RS (e.g. synchronization signal).</w:t>
      </w:r>
      <w:r>
        <w:t xml:space="preserve"> </w:t>
      </w:r>
    </w:p>
    <w:p w14:paraId="69626A3C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180A44">
        <w:rPr>
          <w:highlight w:val="yellow"/>
        </w:rPr>
        <w:t>An RRC_CONNECTED UEs should be able to perform RRM measurements on additional RS (e.g. CSI-RS, MRS, etc.).</w:t>
      </w:r>
    </w:p>
    <w:p w14:paraId="7F928252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Network should be able to configure RRM measurements via dedicated signalling to be performed on additional RS and/or IDLE RS </w:t>
      </w:r>
    </w:p>
    <w:p w14:paraId="329E6DAA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Above agreements 2 and 3 are based on the assumption that RAN1 will define additional RS or connected mobility purposes which is not yet concluded in RAN1.</w:t>
      </w:r>
    </w:p>
    <w:p w14:paraId="57777CA0" w14:textId="77777777" w:rsidR="00687BCB" w:rsidRDefault="00687BCB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65EA6111" w14:textId="77777777" w:rsidR="000B7A3F" w:rsidRPr="00200EA8" w:rsidRDefault="000B7A3F" w:rsidP="000B7A3F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(#97b)</w:t>
      </w:r>
    </w:p>
    <w:p w14:paraId="6B9AB838" w14:textId="77777777" w:rsidR="000B7A3F" w:rsidRDefault="000B7A3F" w:rsidP="000B7A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299A1D87" w14:textId="77777777" w:rsidR="000B7A3F" w:rsidRDefault="000B7A3F" w:rsidP="000B7A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In NR, a measurement object is corresponding to one carrier frequency. </w:t>
      </w:r>
    </w:p>
    <w:p w14:paraId="186B8E26" w14:textId="77777777" w:rsidR="000B7A3F" w:rsidRDefault="000B7A3F" w:rsidP="000B7A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200EA8">
        <w:rPr>
          <w:highlight w:val="yellow"/>
        </w:rPr>
        <w:t>As part of the Measurement Object it is possible to configure a list of CSI-RS resource specific configurations for RRM measurement</w:t>
      </w:r>
      <w:r>
        <w:t>. (If this CSI-RS configuration is found to be usable for other purposes then its placement in the measurement object can be reconsidered)</w:t>
      </w:r>
    </w:p>
    <w:p w14:paraId="183C7F75" w14:textId="77777777" w:rsidR="000B7A3F" w:rsidRDefault="000B7A3F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04C3D145" w14:textId="7F790534" w:rsidR="00CA03B8" w:rsidRPr="00E46C93" w:rsidRDefault="00CA03B8" w:rsidP="00D13823">
      <w:pPr>
        <w:autoSpaceDE/>
        <w:autoSpaceDN/>
        <w:spacing w:before="75" w:after="75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</w:t>
      </w:r>
      <w:r w:rsidR="008F3BE3">
        <w:rPr>
          <w:rFonts w:eastAsiaTheme="minorEastAsia" w:hint="eastAsia"/>
          <w:lang w:eastAsia="ko-KR"/>
        </w:rPr>
        <w:t>to support wide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C82F70">
        <w:rPr>
          <w:rFonts w:eastAsiaTheme="minorEastAsia" w:hint="eastAsia"/>
          <w:lang w:eastAsia="ko-KR"/>
        </w:rPr>
        <w:t>RRM measurement for idle and connected state</w:t>
      </w:r>
      <w:r w:rsidR="00220AE7">
        <w:rPr>
          <w:rFonts w:eastAsiaTheme="minorEastAsia" w:hint="eastAsia"/>
          <w:lang w:eastAsia="ko-KR"/>
        </w:rPr>
        <w:t>s</w:t>
      </w:r>
      <w:r w:rsidR="00D13823" w:rsidRPr="00E46C93">
        <w:rPr>
          <w:rFonts w:eastAsiaTheme="minorEastAsia"/>
          <w:lang w:eastAsia="ko-KR"/>
        </w:rPr>
        <w:t>.</w:t>
      </w:r>
    </w:p>
    <w:p w14:paraId="67400926" w14:textId="77777777" w:rsidR="006C35BE" w:rsidRPr="00E46C93" w:rsidRDefault="006C35BE" w:rsidP="006C35BE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AB4AB3">
        <w:rPr>
          <w:rFonts w:ascii="Arial" w:eastAsiaTheme="minorEastAsia" w:hAnsi="Arial" w:hint="eastAsia"/>
          <w:sz w:val="36"/>
          <w:lang w:eastAsia="ko-KR"/>
        </w:rPr>
        <w:t>Design Considerations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0170E5">
        <w:rPr>
          <w:rFonts w:ascii="Arial" w:eastAsiaTheme="minorEastAsia" w:hAnsi="Arial" w:hint="eastAsia"/>
          <w:sz w:val="36"/>
          <w:lang w:eastAsia="ko-KR"/>
        </w:rPr>
        <w:t>Wider BW Supports in NR</w:t>
      </w:r>
    </w:p>
    <w:p w14:paraId="667048F7" w14:textId="21865768" w:rsidR="0060749D" w:rsidRPr="00E46C93" w:rsidRDefault="0060749D" w:rsidP="0060749D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K</w:t>
      </w:r>
      <w:r>
        <w:rPr>
          <w:rFonts w:ascii="Arial" w:eastAsiaTheme="minorEastAsia" w:hAnsi="Arial" w:cs="Arial"/>
          <w:sz w:val="32"/>
          <w:szCs w:val="32"/>
          <w:lang w:eastAsia="ko-KR"/>
        </w:rPr>
        <w:t>e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y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>Design Issues to S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upport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>M</w:t>
      </w:r>
      <w:r w:rsidR="00CD5C11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obility in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Wide</w:t>
      </w:r>
      <w:r w:rsidR="00473AF9">
        <w:rPr>
          <w:rFonts w:ascii="Arial" w:eastAsiaTheme="minorEastAsia" w:hAnsi="Arial" w:cs="Arial" w:hint="eastAsia"/>
          <w:sz w:val="32"/>
          <w:szCs w:val="32"/>
          <w:lang w:eastAsia="ko-KR"/>
        </w:rPr>
        <w:t>r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BW</w:t>
      </w:r>
    </w:p>
    <w:p w14:paraId="7CAC07E4" w14:textId="77777777" w:rsidR="0060749D" w:rsidRPr="00472F55" w:rsidRDefault="00A27262" w:rsidP="0060749D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 xml:space="preserve">Monitoring </w:t>
      </w:r>
      <w:r w:rsidR="00A86638">
        <w:rPr>
          <w:rFonts w:ascii="Times New Roman" w:eastAsia="맑은 고딕" w:hAnsi="Times New Roman" w:hint="eastAsia"/>
          <w:b/>
          <w:u w:val="single"/>
          <w:lang w:eastAsia="ko-KR"/>
        </w:rPr>
        <w:t xml:space="preserve">DL signal in </w:t>
      </w:r>
      <w:r>
        <w:rPr>
          <w:rFonts w:ascii="Times New Roman" w:eastAsia="맑은 고딕" w:hAnsi="Times New Roman" w:hint="eastAsia"/>
          <w:b/>
          <w:u w:val="single"/>
          <w:lang w:eastAsia="ko-KR"/>
        </w:rPr>
        <w:t>partial</w:t>
      </w:r>
      <w:r w:rsidR="00A476AF">
        <w:rPr>
          <w:rFonts w:ascii="Times New Roman" w:eastAsia="맑은 고딕" w:hAnsi="Times New Roman" w:hint="eastAsia"/>
          <w:b/>
          <w:u w:val="single"/>
          <w:lang w:eastAsia="ko-KR"/>
        </w:rPr>
        <w:t xml:space="preserve"> BW</w:t>
      </w:r>
    </w:p>
    <w:p w14:paraId="6EB79FB3" w14:textId="689D7059" w:rsidR="00612E1B" w:rsidRDefault="00A86638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 xml:space="preserve">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421A6C">
        <w:rPr>
          <w:rFonts w:ascii="Times New Roman" w:eastAsiaTheme="minorEastAsia" w:hAnsi="Times New Roman" w:hint="eastAsia"/>
          <w:lang w:eastAsia="ko-KR"/>
        </w:rPr>
        <w:t xml:space="preserve">fixed or semi-static </w:t>
      </w:r>
      <w:r w:rsidR="00495A89">
        <w:rPr>
          <w:rFonts w:ascii="Times New Roman" w:eastAsiaTheme="minorEastAsia" w:hAnsi="Times New Roman" w:hint="eastAsia"/>
          <w:lang w:eastAsia="ko-KR"/>
        </w:rPr>
        <w:t xml:space="preserve">configuration of </w:t>
      </w:r>
      <w:r w:rsidR="00004B5D">
        <w:rPr>
          <w:rFonts w:ascii="Times New Roman" w:eastAsiaTheme="minorEastAsia" w:hAnsi="Times New Roman" w:hint="eastAsia"/>
          <w:lang w:eastAsia="ko-KR"/>
        </w:rPr>
        <w:t xml:space="preserve">common </w:t>
      </w:r>
      <w:r w:rsidR="00495A89">
        <w:rPr>
          <w:rFonts w:ascii="Times New Roman" w:eastAsiaTheme="minorEastAsia" w:hAnsi="Times New Roman" w:hint="eastAsia"/>
          <w:lang w:eastAsia="ko-KR"/>
        </w:rPr>
        <w:t>BW for monitoring at least NR-PSS/SSS and SI is preferred</w:t>
      </w:r>
      <w:r w:rsidR="0013642E">
        <w:rPr>
          <w:rFonts w:ascii="Times New Roman" w:eastAsiaTheme="minorEastAsia" w:hAnsi="Times New Roman" w:hint="eastAsia"/>
          <w:lang w:eastAsia="ko-KR"/>
        </w:rPr>
        <w:t xml:space="preserve"> from the UE </w:t>
      </w:r>
      <w:r w:rsidR="004A78D3">
        <w:rPr>
          <w:rFonts w:ascii="Times New Roman" w:eastAsiaTheme="minorEastAsia" w:hAnsi="Times New Roman" w:hint="eastAsia"/>
          <w:lang w:eastAsia="ko-KR"/>
        </w:rPr>
        <w:t xml:space="preserve">complexity and </w:t>
      </w:r>
      <w:r w:rsidR="0013642E">
        <w:rPr>
          <w:rFonts w:ascii="Times New Roman" w:eastAsiaTheme="minorEastAsia" w:hAnsi="Times New Roman" w:hint="eastAsia"/>
          <w:lang w:eastAsia="ko-KR"/>
        </w:rPr>
        <w:t>power consumption perspective</w:t>
      </w:r>
      <w:r w:rsidR="00292BCF">
        <w:rPr>
          <w:rFonts w:ascii="Times New Roman" w:eastAsiaTheme="minorEastAsia" w:hAnsi="Times New Roman" w:hint="eastAsia"/>
          <w:lang w:eastAsia="ko-KR"/>
        </w:rPr>
        <w:t>s</w:t>
      </w:r>
      <w:r w:rsidR="00495A89">
        <w:rPr>
          <w:rFonts w:ascii="Times New Roman" w:eastAsiaTheme="minorEastAsia" w:hAnsi="Times New Roman" w:hint="eastAsia"/>
          <w:lang w:eastAsia="ko-KR"/>
        </w:rPr>
        <w:t>.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size of </w:t>
      </w:r>
      <w:r w:rsidR="00A414F5">
        <w:rPr>
          <w:rFonts w:ascii="Times New Roman" w:eastAsiaTheme="minorEastAsia" w:hAnsi="Times New Roman" w:hint="eastAsia"/>
          <w:lang w:eastAsia="ko-KR"/>
        </w:rPr>
        <w:t>common BW, to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achieve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its purpose, is less than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that of full </w:t>
      </w:r>
      <w:r w:rsidR="00A414F5">
        <w:rPr>
          <w:rFonts w:ascii="Times New Roman" w:eastAsiaTheme="minorEastAsia" w:hAnsi="Times New Roman" w:hint="eastAsia"/>
          <w:lang w:eastAsia="ko-KR"/>
        </w:rPr>
        <w:t>operating BW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of the system</w:t>
      </w:r>
      <w:r w:rsidR="00A414F5">
        <w:rPr>
          <w:rFonts w:ascii="Times New Roman" w:eastAsiaTheme="minorEastAsia" w:hAnsi="Times New Roman" w:hint="eastAsia"/>
          <w:lang w:eastAsia="ko-KR"/>
        </w:rPr>
        <w:t>.</w:t>
      </w:r>
      <w:r w:rsidR="00760093">
        <w:rPr>
          <w:rFonts w:ascii="Times New Roman" w:eastAsiaTheme="minorEastAsia" w:hAnsi="Times New Roman" w:hint="eastAsia"/>
          <w:lang w:eastAsia="ko-KR"/>
        </w:rPr>
        <w:t xml:space="preserve"> Meanwhile </w:t>
      </w:r>
      <w:r w:rsidR="00F17FF6">
        <w:rPr>
          <w:rFonts w:ascii="Times New Roman" w:eastAsiaTheme="minorEastAsia" w:hAnsi="Times New Roman" w:hint="eastAsia"/>
          <w:lang w:eastAsia="ko-KR"/>
        </w:rPr>
        <w:t xml:space="preserve">for </w:t>
      </w:r>
      <w:r w:rsidR="00677BF5">
        <w:rPr>
          <w:rFonts w:ascii="Times New Roman" w:eastAsiaTheme="minorEastAsia" w:hAnsi="Times New Roman" w:hint="eastAsia"/>
          <w:lang w:eastAsia="ko-KR"/>
        </w:rPr>
        <w:t>CONNECTED</w:t>
      </w:r>
      <w:r w:rsidR="00F17FF6"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400CC3">
        <w:rPr>
          <w:rFonts w:ascii="Times New Roman" w:eastAsiaTheme="minorEastAsia" w:hAnsi="Times New Roman" w:hint="eastAsia"/>
          <w:lang w:eastAsia="ko-KR"/>
        </w:rPr>
        <w:t>a</w:t>
      </w:r>
      <w:r w:rsidR="00612E1B">
        <w:rPr>
          <w:rFonts w:ascii="Times New Roman" w:eastAsiaTheme="minorEastAsia" w:hAnsi="Times New Roman" w:hint="eastAsia"/>
          <w:lang w:eastAsia="ko-KR"/>
        </w:rPr>
        <w:t xml:space="preserve">s identified in RAN1, </w:t>
      </w:r>
      <w:r w:rsidR="00E512DE">
        <w:rPr>
          <w:rFonts w:ascii="Times New Roman" w:eastAsiaTheme="minorEastAsia" w:hAnsi="Times New Roman" w:hint="eastAsia"/>
          <w:lang w:eastAsia="ko-KR"/>
        </w:rPr>
        <w:t xml:space="preserve">monitoring full BW has a significant impact to UE power consumption. </w:t>
      </w:r>
      <w:r w:rsidR="00A90166">
        <w:rPr>
          <w:rFonts w:ascii="Times New Roman" w:eastAsiaTheme="minorEastAsia" w:hAnsi="Times New Roman" w:hint="eastAsia"/>
          <w:lang w:eastAsia="ko-KR"/>
        </w:rPr>
        <w:t>Thus,</w:t>
      </w:r>
      <w:r w:rsidR="00E512DE">
        <w:rPr>
          <w:rFonts w:ascii="Times New Roman" w:eastAsiaTheme="minorEastAsia" w:hAnsi="Times New Roman" w:hint="eastAsia"/>
          <w:lang w:eastAsia="ko-KR"/>
        </w:rPr>
        <w:t xml:space="preserve"> </w:t>
      </w:r>
      <w:r w:rsidR="00A90166">
        <w:rPr>
          <w:rFonts w:ascii="Times New Roman" w:eastAsiaTheme="minorEastAsia" w:hAnsi="Times New Roman" w:hint="eastAsia"/>
          <w:lang w:eastAsia="ko-KR"/>
        </w:rPr>
        <w:t>c</w:t>
      </w:r>
      <w:r w:rsidR="00E54996">
        <w:rPr>
          <w:rFonts w:ascii="Times New Roman" w:eastAsiaTheme="minorEastAsia" w:hAnsi="Times New Roman" w:hint="eastAsia"/>
          <w:lang w:eastAsia="ko-KR"/>
        </w:rPr>
        <w:t xml:space="preserve">ontrol </w:t>
      </w:r>
      <w:r w:rsidR="00837530">
        <w:rPr>
          <w:rFonts w:ascii="Times New Roman" w:eastAsiaTheme="minorEastAsia" w:hAnsi="Times New Roman" w:hint="eastAsia"/>
          <w:lang w:eastAsia="ko-KR"/>
        </w:rPr>
        <w:t>resource set (</w:t>
      </w:r>
      <w:r w:rsidR="0013378F">
        <w:rPr>
          <w:rFonts w:ascii="Times New Roman" w:eastAsiaTheme="minorEastAsia" w:hAnsi="Times New Roman" w:hint="eastAsia"/>
          <w:lang w:eastAsia="ko-KR"/>
        </w:rPr>
        <w:t>CORESET</w:t>
      </w:r>
      <w:r w:rsidR="00292BCF">
        <w:rPr>
          <w:rFonts w:ascii="Times New Roman" w:eastAsiaTheme="minorEastAsia" w:hAnsi="Times New Roman" w:hint="eastAsia"/>
          <w:lang w:eastAsia="ko-KR"/>
        </w:rPr>
        <w:t xml:space="preserve">) </w:t>
      </w:r>
      <w:r w:rsidR="00324D6A">
        <w:rPr>
          <w:rFonts w:ascii="Times New Roman" w:eastAsiaTheme="minorEastAsia" w:hAnsi="Times New Roman" w:hint="eastAsia"/>
          <w:lang w:eastAsia="ko-KR"/>
        </w:rPr>
        <w:t xml:space="preserve">for monitoring DL control information </w:t>
      </w:r>
      <w:r w:rsidR="00E54996">
        <w:rPr>
          <w:rFonts w:ascii="Times New Roman" w:eastAsiaTheme="minorEastAsia" w:hAnsi="Times New Roman" w:hint="eastAsia"/>
          <w:lang w:eastAsia="ko-KR"/>
        </w:rPr>
        <w:t>wa</w:t>
      </w:r>
      <w:r w:rsidR="00CB169D">
        <w:rPr>
          <w:rFonts w:ascii="Times New Roman" w:eastAsiaTheme="minorEastAsia" w:hAnsi="Times New Roman" w:hint="eastAsia"/>
          <w:lang w:eastAsia="ko-KR"/>
        </w:rPr>
        <w:t>s agreed</w:t>
      </w:r>
      <w:r w:rsidR="00CD67C2">
        <w:rPr>
          <w:rFonts w:ascii="Times New Roman" w:eastAsiaTheme="minorEastAsia" w:hAnsi="Times New Roman" w:hint="eastAsia"/>
          <w:lang w:eastAsia="ko-KR"/>
        </w:rPr>
        <w:t xml:space="preserve"> </w:t>
      </w:r>
      <w:r w:rsidR="001A10C0">
        <w:rPr>
          <w:rFonts w:ascii="Times New Roman" w:eastAsiaTheme="minorEastAsia" w:hAnsi="Times New Roman" w:hint="eastAsia"/>
          <w:lang w:eastAsia="ko-KR"/>
        </w:rPr>
        <w:t>during NR SI phase</w:t>
      </w:r>
      <w:r w:rsidR="00FC5788">
        <w:rPr>
          <w:rFonts w:ascii="Times New Roman" w:eastAsiaTheme="minorEastAsia" w:hAnsi="Times New Roman" w:hint="eastAsia"/>
          <w:lang w:eastAsia="ko-KR"/>
        </w:rPr>
        <w:t xml:space="preserve"> to compensate UE power consumption.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The size of </w:t>
      </w:r>
      <w:r w:rsidR="00837530">
        <w:rPr>
          <w:rFonts w:ascii="Times New Roman" w:eastAsiaTheme="minorEastAsia" w:hAnsi="Times New Roman" w:hint="eastAsia"/>
          <w:lang w:eastAsia="ko-KR"/>
        </w:rPr>
        <w:t>C</w:t>
      </w:r>
      <w:r w:rsidR="00856F71">
        <w:rPr>
          <w:rFonts w:ascii="Times New Roman" w:eastAsiaTheme="minorEastAsia" w:hAnsi="Times New Roman" w:hint="eastAsia"/>
          <w:lang w:eastAsia="ko-KR"/>
        </w:rPr>
        <w:t>S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is smaller than or equal to the carrier bandwidth.</w:t>
      </w:r>
      <w:r w:rsidR="00EF4CB0">
        <w:rPr>
          <w:rFonts w:ascii="Times New Roman" w:eastAsiaTheme="minorEastAsia" w:hAnsi="Times New Roman" w:hint="eastAsia"/>
          <w:lang w:eastAsia="ko-KR"/>
        </w:rPr>
        <w:t xml:space="preserve"> </w:t>
      </w:r>
      <w:r w:rsidR="00EF4CB0" w:rsidRPr="00EF4CB0">
        <w:rPr>
          <w:rFonts w:ascii="Times New Roman" w:eastAsiaTheme="minorEastAsia" w:hAnsi="Times New Roman"/>
          <w:lang w:eastAsia="ko-KR"/>
        </w:rPr>
        <w:t xml:space="preserve">The </w:t>
      </w:r>
      <w:r w:rsidR="00EF4CB0">
        <w:rPr>
          <w:rFonts w:ascii="Times New Roman" w:eastAsiaTheme="minorEastAsia" w:hAnsi="Times New Roman" w:hint="eastAsia"/>
          <w:lang w:eastAsia="ko-KR"/>
        </w:rPr>
        <w:t>CS</w:t>
      </w:r>
      <w:r w:rsidR="00EF4CB0" w:rsidRPr="00EF4CB0">
        <w:rPr>
          <w:rFonts w:ascii="Times New Roman" w:eastAsiaTheme="minorEastAsia" w:hAnsi="Times New Roman"/>
          <w:lang w:eastAsia="ko-KR"/>
        </w:rPr>
        <w:t xml:space="preserve"> is a set of resource element groups </w:t>
      </w:r>
      <w:r w:rsidR="00EF4CB0">
        <w:rPr>
          <w:rFonts w:ascii="Times New Roman" w:eastAsiaTheme="minorEastAsia" w:hAnsi="Times New Roman" w:hint="eastAsia"/>
          <w:lang w:eastAsia="ko-KR"/>
        </w:rPr>
        <w:t>(</w:t>
      </w:r>
      <w:r w:rsidR="00EF4CB0" w:rsidRPr="00EF4CB0">
        <w:rPr>
          <w:rFonts w:ascii="Times New Roman" w:eastAsiaTheme="minorEastAsia" w:hAnsi="Times New Roman"/>
          <w:lang w:eastAsia="ko-KR"/>
        </w:rPr>
        <w:t>REGs</w:t>
      </w:r>
      <w:r w:rsidR="00EF4CB0">
        <w:rPr>
          <w:rFonts w:ascii="Times New Roman" w:eastAsiaTheme="minorEastAsia" w:hAnsi="Times New Roman" w:hint="eastAsia"/>
          <w:lang w:eastAsia="ko-KR"/>
        </w:rPr>
        <w:t>)</w:t>
      </w:r>
      <w:r w:rsidR="00EF4CB0" w:rsidRPr="00EF4CB0">
        <w:rPr>
          <w:rFonts w:ascii="Times New Roman" w:eastAsiaTheme="minorEastAsia" w:hAnsi="Times New Roman"/>
          <w:lang w:eastAsia="ko-KR"/>
        </w:rPr>
        <w:t xml:space="preserve"> within which the UE attempts to blindly decode downlink control information</w:t>
      </w:r>
      <w:r w:rsidR="00A34896">
        <w:rPr>
          <w:rFonts w:ascii="Times New Roman" w:eastAsiaTheme="minorEastAsia" w:hAnsi="Times New Roman" w:hint="eastAsia"/>
          <w:lang w:eastAsia="ko-KR"/>
        </w:rPr>
        <w:t xml:space="preserve">. </w:t>
      </w:r>
      <w:r w:rsidR="00A34896" w:rsidRPr="00A34896">
        <w:rPr>
          <w:rFonts w:ascii="Times New Roman" w:eastAsiaTheme="minorEastAsia" w:hAnsi="Times New Roman"/>
          <w:lang w:eastAsia="ko-KR"/>
        </w:rPr>
        <w:t>The REGs may or may not be frequency contiguous</w:t>
      </w:r>
      <w:r w:rsidR="00A34896">
        <w:rPr>
          <w:rFonts w:ascii="Times New Roman" w:eastAsiaTheme="minorEastAsia" w:hAnsi="Times New Roman" w:hint="eastAsia"/>
          <w:lang w:eastAsia="ko-KR"/>
        </w:rPr>
        <w:t>.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</w:t>
      </w:r>
      <w:r w:rsidR="00027BD0" w:rsidRPr="00027BD0">
        <w:rPr>
          <w:rFonts w:ascii="Times New Roman" w:eastAsiaTheme="minorEastAsia" w:hAnsi="Times New Roman"/>
          <w:lang w:eastAsia="ko-KR"/>
        </w:rPr>
        <w:t xml:space="preserve">A UE may have one or more </w:t>
      </w:r>
      <w:r w:rsidR="00CC0219">
        <w:rPr>
          <w:rFonts w:ascii="Times New Roman" w:eastAsiaTheme="minorEastAsia" w:hAnsi="Times New Roman" w:hint="eastAsia"/>
          <w:lang w:eastAsia="ko-KR"/>
        </w:rPr>
        <w:t>CORESETs</w:t>
      </w:r>
      <w:r w:rsidR="00027BD0" w:rsidRPr="00027BD0">
        <w:rPr>
          <w:rFonts w:ascii="Times New Roman" w:eastAsiaTheme="minorEastAsia" w:hAnsi="Times New Roman"/>
          <w:lang w:eastAsia="ko-KR"/>
        </w:rPr>
        <w:t xml:space="preserve">. </w:t>
      </w:r>
      <w:r w:rsidR="003A0793">
        <w:rPr>
          <w:rFonts w:ascii="Times New Roman" w:eastAsiaTheme="minorEastAsia" w:hAnsi="Times New Roman" w:hint="eastAsia"/>
          <w:lang w:eastAsia="ko-KR"/>
        </w:rPr>
        <w:t>In addition to CORESET, bandwidt</w:t>
      </w:r>
      <w:r w:rsidR="00363BE2">
        <w:rPr>
          <w:rFonts w:ascii="Times New Roman" w:eastAsiaTheme="minorEastAsia" w:hAnsi="Times New Roman" w:hint="eastAsia"/>
          <w:lang w:eastAsia="ko-KR"/>
        </w:rPr>
        <w:t xml:space="preserve">h (BW) part was also agreed </w:t>
      </w:r>
      <w:r w:rsidR="0020139F">
        <w:rPr>
          <w:rFonts w:ascii="Times New Roman" w:eastAsiaTheme="minorEastAsia" w:hAnsi="Times New Roman" w:hint="eastAsia"/>
          <w:lang w:eastAsia="ko-KR"/>
        </w:rPr>
        <w:t>to support the UE with limited BW capability.</w:t>
      </w:r>
      <w:r w:rsidR="00363BE2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15768932" w14:textId="242360B3" w:rsidR="00CD5C11" w:rsidRPr="00E46C93" w:rsidRDefault="00CD5C11" w:rsidP="00CD5C1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 w:rsidR="00266D10">
        <w:rPr>
          <w:rFonts w:ascii="Arial" w:eastAsiaTheme="minorEastAsia" w:hAnsi="Arial" w:cs="Arial" w:hint="eastAsia"/>
          <w:lang w:eastAsia="ko-KR"/>
        </w:rPr>
        <w:t>Mo</w:t>
      </w:r>
      <w:r w:rsidR="00D633BD">
        <w:rPr>
          <w:rFonts w:ascii="Arial" w:eastAsiaTheme="minorEastAsia" w:hAnsi="Arial" w:cs="Arial" w:hint="eastAsia"/>
          <w:lang w:eastAsia="ko-KR"/>
        </w:rPr>
        <w:t>nitor</w:t>
      </w:r>
      <w:r w:rsidR="00266D10">
        <w:rPr>
          <w:rFonts w:ascii="Arial" w:eastAsiaTheme="minorEastAsia" w:hAnsi="Arial" w:cs="Arial" w:hint="eastAsia"/>
          <w:lang w:eastAsia="ko-KR"/>
        </w:rPr>
        <w:t>ing</w:t>
      </w:r>
      <w:r w:rsidR="00D633BD">
        <w:rPr>
          <w:rFonts w:ascii="Arial" w:eastAsiaTheme="minorEastAsia" w:hAnsi="Arial" w:cs="Arial" w:hint="eastAsia"/>
          <w:lang w:eastAsia="ko-KR"/>
        </w:rPr>
        <w:t xml:space="preserve"> DL signal</w:t>
      </w:r>
      <w:r w:rsidR="00C71EB2">
        <w:rPr>
          <w:rFonts w:ascii="Arial" w:eastAsiaTheme="minorEastAsia" w:hAnsi="Arial" w:cs="Arial" w:hint="eastAsia"/>
          <w:lang w:eastAsia="ko-KR"/>
        </w:rPr>
        <w:t xml:space="preserve"> at UE</w:t>
      </w:r>
      <w:r w:rsidR="00D633BD">
        <w:rPr>
          <w:rFonts w:ascii="Arial" w:eastAsiaTheme="minorEastAsia" w:hAnsi="Arial" w:cs="Arial" w:hint="eastAsia"/>
          <w:lang w:eastAsia="ko-KR"/>
        </w:rPr>
        <w:t xml:space="preserve"> may be restricted</w:t>
      </w:r>
      <w:r w:rsidR="00572092">
        <w:rPr>
          <w:rFonts w:ascii="Arial" w:eastAsiaTheme="minorEastAsia" w:hAnsi="Arial" w:cs="Arial" w:hint="eastAsia"/>
          <w:lang w:eastAsia="ko-KR"/>
        </w:rPr>
        <w:t xml:space="preserve"> in frequency</w:t>
      </w:r>
      <w:r w:rsidR="00D633BD">
        <w:rPr>
          <w:rFonts w:ascii="Arial" w:eastAsiaTheme="minorEastAsia" w:hAnsi="Arial" w:cs="Arial" w:hint="eastAsia"/>
          <w:lang w:eastAsia="ko-KR"/>
        </w:rPr>
        <w:t xml:space="preserve"> to compensate higher power consumption </w:t>
      </w:r>
      <w:r w:rsidR="008C0D06">
        <w:rPr>
          <w:rFonts w:ascii="Arial" w:eastAsiaTheme="minorEastAsia" w:hAnsi="Arial" w:cs="Arial" w:hint="eastAsia"/>
          <w:lang w:eastAsia="ko-KR"/>
        </w:rPr>
        <w:t>for operations</w:t>
      </w:r>
      <w:r w:rsidR="00F535DA">
        <w:rPr>
          <w:rFonts w:ascii="Arial" w:eastAsiaTheme="minorEastAsia" w:hAnsi="Arial" w:cs="Arial" w:hint="eastAsia"/>
          <w:lang w:eastAsia="ko-KR"/>
        </w:rPr>
        <w:t xml:space="preserve"> or due to limited BW capability</w:t>
      </w:r>
      <w:r w:rsidR="008C0D06">
        <w:rPr>
          <w:rFonts w:ascii="Arial" w:eastAsiaTheme="minorEastAsia" w:hAnsi="Arial" w:cs="Arial" w:hint="eastAsia"/>
          <w:lang w:eastAsia="ko-KR"/>
        </w:rPr>
        <w:t xml:space="preserve"> </w:t>
      </w:r>
      <w:r w:rsidR="00D633BD">
        <w:rPr>
          <w:rFonts w:ascii="Arial" w:eastAsiaTheme="minorEastAsia" w:hAnsi="Arial" w:cs="Arial" w:hint="eastAsia"/>
          <w:lang w:eastAsia="ko-KR"/>
        </w:rPr>
        <w:t>in wider bandwidth</w:t>
      </w:r>
      <w:r w:rsidRPr="00E46C93">
        <w:rPr>
          <w:rFonts w:ascii="Arial" w:eastAsiaTheme="minorEastAsia" w:hAnsi="Arial" w:cs="Arial" w:hint="eastAsia"/>
          <w:lang w:eastAsia="ko-KR"/>
        </w:rPr>
        <w:t>.</w:t>
      </w:r>
    </w:p>
    <w:p w14:paraId="7F79FDAE" w14:textId="77777777" w:rsidR="00776BF7" w:rsidRPr="00472F55" w:rsidRDefault="00776BF7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>BW adaptation at UE</w:t>
      </w:r>
    </w:p>
    <w:p w14:paraId="0605F719" w14:textId="471E7BED" w:rsidR="00776BF7" w:rsidRDefault="00C5329F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RAN1, issues on BW adaptation was discussed and agreed on a </w:t>
      </w:r>
      <w:r w:rsidR="00E700F0">
        <w:rPr>
          <w:rFonts w:ascii="Times New Roman" w:eastAsiaTheme="minorEastAsia" w:hAnsi="Times New Roman" w:hint="eastAsia"/>
          <w:lang w:eastAsia="ko-KR"/>
        </w:rPr>
        <w:t>design consideration</w:t>
      </w:r>
      <w:r>
        <w:rPr>
          <w:rFonts w:ascii="Times New Roman" w:eastAsiaTheme="minorEastAsia" w:hAnsi="Times New Roman" w:hint="eastAsia"/>
          <w:lang w:eastAsia="ko-KR"/>
        </w:rPr>
        <w:t xml:space="preserve"> to handle the latency for transition from narrow to wide BW.</w:t>
      </w:r>
      <w:r w:rsidR="0067418F">
        <w:rPr>
          <w:rFonts w:ascii="Times New Roman" w:eastAsiaTheme="minorEastAsia" w:hAnsi="Times New Roman" w:hint="eastAsia"/>
          <w:lang w:eastAsia="ko-KR"/>
        </w:rPr>
        <w:t xml:space="preserve"> Since buffering for full BW is not available before retuning RF, </w:t>
      </w:r>
      <w:r w:rsidR="00383555">
        <w:rPr>
          <w:rFonts w:ascii="Times New Roman" w:eastAsiaTheme="minorEastAsia" w:hAnsi="Times New Roman" w:hint="eastAsia"/>
          <w:lang w:eastAsia="ko-KR"/>
        </w:rPr>
        <w:t xml:space="preserve">dynamic </w:t>
      </w:r>
      <w:r w:rsidR="00383555">
        <w:rPr>
          <w:rFonts w:ascii="Times New Roman" w:eastAsiaTheme="minorEastAsia" w:hAnsi="Times New Roman" w:hint="eastAsia"/>
          <w:lang w:eastAsia="ko-KR"/>
        </w:rPr>
        <w:lastRenderedPageBreak/>
        <w:t>change of monitoring BW is limited</w:t>
      </w:r>
      <w:r w:rsidR="00F1182F">
        <w:rPr>
          <w:rFonts w:ascii="Times New Roman" w:eastAsiaTheme="minorEastAsia" w:hAnsi="Times New Roman" w:hint="eastAsia"/>
          <w:lang w:eastAsia="ko-KR"/>
        </w:rPr>
        <w:t xml:space="preserve"> due to</w:t>
      </w:r>
      <w:r w:rsidR="00383555">
        <w:rPr>
          <w:rFonts w:ascii="Times New Roman" w:eastAsiaTheme="minorEastAsia" w:hAnsi="Times New Roman" w:hint="eastAsia"/>
          <w:lang w:eastAsia="ko-KR"/>
        </w:rPr>
        <w:t xml:space="preserve"> the latency value.</w:t>
      </w:r>
      <w:r w:rsidR="00F1182F">
        <w:rPr>
          <w:rFonts w:ascii="Times New Roman" w:eastAsiaTheme="minorEastAsia" w:hAnsi="Times New Roman" w:hint="eastAsia"/>
          <w:lang w:eastAsia="ko-KR"/>
        </w:rPr>
        <w:t xml:space="preserve"> 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In a case of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 to </w:t>
      </w:r>
      <w:r w:rsidR="00677BF5">
        <w:rPr>
          <w:rFonts w:ascii="Times New Roman" w:eastAsiaTheme="minorEastAsia" w:hAnsi="Times New Roman" w:hint="eastAsia"/>
          <w:lang w:eastAsia="ko-KR"/>
        </w:rPr>
        <w:t>CONNECTED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 state, the latency does not affect </w:t>
      </w:r>
      <w:r w:rsidR="00FD7005">
        <w:rPr>
          <w:rFonts w:ascii="Times New Roman" w:eastAsiaTheme="minorEastAsia" w:hAnsi="Times New Roman"/>
          <w:lang w:eastAsia="ko-KR"/>
        </w:rPr>
        <w:t>worse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. </w:t>
      </w:r>
      <w:r w:rsidR="0003356F">
        <w:rPr>
          <w:rFonts w:ascii="Times New Roman" w:eastAsiaTheme="minorEastAsia" w:hAnsi="Times New Roman" w:hint="eastAsia"/>
          <w:lang w:eastAsia="ko-KR"/>
        </w:rPr>
        <w:t>However in other cases frequent BW adap</w:t>
      </w:r>
      <w:r w:rsidR="00210B7F">
        <w:rPr>
          <w:rFonts w:ascii="Times New Roman" w:eastAsiaTheme="minorEastAsia" w:hAnsi="Times New Roman" w:hint="eastAsia"/>
          <w:lang w:eastAsia="ko-KR"/>
        </w:rPr>
        <w:t>ta</w:t>
      </w:r>
      <w:r w:rsidR="0003356F">
        <w:rPr>
          <w:rFonts w:ascii="Times New Roman" w:eastAsiaTheme="minorEastAsia" w:hAnsi="Times New Roman" w:hint="eastAsia"/>
          <w:lang w:eastAsia="ko-KR"/>
        </w:rPr>
        <w:t>tion from narrow to wide may incur additional latency or power consumption at UE.</w:t>
      </w:r>
    </w:p>
    <w:p w14:paraId="2DE5295D" w14:textId="77850E5B" w:rsidR="003A35B3" w:rsidRPr="00507843" w:rsidRDefault="003A35B3" w:rsidP="003A35B3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 w:rsidR="00E126D1">
        <w:rPr>
          <w:rFonts w:ascii="Arial" w:eastAsiaTheme="minorEastAsia" w:hAnsi="Arial" w:cs="Arial" w:hint="eastAsia"/>
          <w:lang w:eastAsia="ko-KR"/>
        </w:rPr>
        <w:t>Frequen</w:t>
      </w:r>
      <w:r w:rsidR="00507843">
        <w:rPr>
          <w:rFonts w:ascii="Arial" w:eastAsiaTheme="minorEastAsia" w:hAnsi="Arial" w:cs="Arial" w:hint="eastAsia"/>
          <w:lang w:eastAsia="ko-KR"/>
        </w:rPr>
        <w:t>t</w:t>
      </w:r>
      <w:r w:rsidR="00503334">
        <w:rPr>
          <w:rFonts w:ascii="Arial" w:eastAsiaTheme="minorEastAsia" w:hAnsi="Arial" w:cs="Arial" w:hint="eastAsia"/>
          <w:lang w:eastAsia="ko-KR"/>
        </w:rPr>
        <w:t xml:space="preserve"> BW adaptation may incur additional latency or power consumption for </w:t>
      </w:r>
      <w:r w:rsidR="00677BF5">
        <w:rPr>
          <w:rFonts w:ascii="Arial" w:eastAsiaTheme="minorEastAsia" w:hAnsi="Arial" w:cs="Arial" w:hint="eastAsia"/>
          <w:lang w:eastAsia="ko-KR"/>
        </w:rPr>
        <w:t>CONNECTED</w:t>
      </w:r>
      <w:r w:rsidR="00503334">
        <w:rPr>
          <w:rFonts w:ascii="Arial" w:eastAsiaTheme="minorEastAsia" w:hAnsi="Arial" w:cs="Arial" w:hint="eastAsia"/>
          <w:lang w:eastAsia="ko-KR"/>
        </w:rPr>
        <w:t xml:space="preserve"> mode UE. </w:t>
      </w:r>
    </w:p>
    <w:p w14:paraId="4B709FDD" w14:textId="038CF9FD" w:rsidR="005C58A1" w:rsidRDefault="005C58A1" w:rsidP="00997EA5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long time scale, time portion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state is much longer than that for </w:t>
      </w:r>
      <w:r w:rsidR="00677BF5">
        <w:rPr>
          <w:rFonts w:ascii="Times New Roman" w:eastAsiaTheme="minorEastAsia" w:hAnsi="Times New Roman" w:hint="eastAsia"/>
          <w:lang w:eastAsia="ko-KR"/>
        </w:rPr>
        <w:t>CONNECTED</w:t>
      </w:r>
      <w:r>
        <w:rPr>
          <w:rFonts w:ascii="Times New Roman" w:eastAsiaTheme="minorEastAsia" w:hAnsi="Times New Roman" w:hint="eastAsia"/>
          <w:lang w:eastAsia="ko-KR"/>
        </w:rPr>
        <w:t xml:space="preserve"> state. 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Thus it is beneficial to minimize power consumption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5A7D94">
        <w:rPr>
          <w:rFonts w:ascii="Times New Roman" w:eastAsiaTheme="minorEastAsia" w:hAnsi="Times New Roman" w:hint="eastAsia"/>
          <w:lang w:eastAsia="ko-KR"/>
        </w:rPr>
        <w:t>Static BW configuration for initial access</w:t>
      </w:r>
      <w:r w:rsidR="004E21B1">
        <w:rPr>
          <w:rFonts w:ascii="Times New Roman" w:eastAsiaTheme="minorEastAsia" w:hAnsi="Times New Roman" w:hint="eastAsia"/>
          <w:lang w:eastAsia="ko-KR"/>
        </w:rPr>
        <w:t>, paging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or cell (re)selection will help minimizing impact</w:t>
      </w:r>
      <w:r w:rsidR="008E74AC">
        <w:rPr>
          <w:rFonts w:ascii="Times New Roman" w:eastAsiaTheme="minorEastAsia" w:hAnsi="Times New Roman" w:hint="eastAsia"/>
          <w:lang w:eastAsia="ko-KR"/>
        </w:rPr>
        <w:t>s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from BW adap</w:t>
      </w:r>
      <w:r w:rsidR="005D3C6D">
        <w:rPr>
          <w:rFonts w:ascii="Times New Roman" w:eastAsiaTheme="minorEastAsia" w:hAnsi="Times New Roman" w:hint="eastAsia"/>
          <w:lang w:eastAsia="ko-KR"/>
        </w:rPr>
        <w:t>t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ation. 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Definitely common BW across cells is reasonable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operation since reconfiguration to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UE is not feasible.</w:t>
      </w:r>
      <w:r w:rsidR="00921361">
        <w:rPr>
          <w:rFonts w:ascii="Times New Roman" w:eastAsiaTheme="minorEastAsia" w:hAnsi="Times New Roman" w:hint="eastAsia"/>
          <w:lang w:eastAsia="ko-KR"/>
        </w:rPr>
        <w:t xml:space="preserve"> In RAN1, NR-SS, and NR-PBCH are designed for initial access and mobility support. </w:t>
      </w:r>
      <w:r w:rsidR="00A234D1">
        <w:rPr>
          <w:rFonts w:ascii="Times New Roman" w:eastAsiaTheme="minorEastAsia" w:hAnsi="Times New Roman" w:hint="eastAsia"/>
          <w:lang w:eastAsia="ko-KR"/>
        </w:rPr>
        <w:t xml:space="preserve">RAN1 also discussed about the type of RS for RRM measurement. </w:t>
      </w:r>
      <w:r w:rsidR="00A234D1" w:rsidRPr="00A234D1">
        <w:rPr>
          <w:rFonts w:ascii="Times New Roman" w:eastAsiaTheme="minorEastAsia" w:hAnsi="Times New Roman"/>
          <w:lang w:eastAsia="ko-KR"/>
        </w:rPr>
        <w:t>NR-SS is used for DL based RRM measurement for L3 mobility in IDLE mode. For CONNECTED mode RRM measurement for L3 mobility, CSI-RS can be used, in addition to IDLE mode RS. Detection of neighbor cell for measurement is based on NR-SS.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</w:t>
      </w:r>
      <w:r w:rsidR="007911EF" w:rsidRPr="00CE4712">
        <w:rPr>
          <w:rFonts w:ascii="Times New Roman" w:eastAsiaTheme="minorEastAsia" w:hAnsi="Times New Roman"/>
          <w:lang w:eastAsia="ko-KR"/>
        </w:rPr>
        <w:t>The NR-</w:t>
      </w:r>
      <w:r w:rsidR="007911EF" w:rsidRPr="00A22837">
        <w:rPr>
          <w:rFonts w:ascii="Times New Roman" w:eastAsiaTheme="minorEastAsia" w:hAnsi="Times New Roman"/>
          <w:lang w:eastAsia="ko-KR"/>
        </w:rPr>
        <w:t xml:space="preserve">SS and NR-PBCH is typically located at center frequency in </w:t>
      </w:r>
      <w:r w:rsidR="00BB00AE" w:rsidRPr="00A22837">
        <w:rPr>
          <w:rFonts w:ascii="Times New Roman" w:eastAsiaTheme="minorEastAsia" w:hAnsi="Times New Roman"/>
          <w:lang w:eastAsia="ko-KR"/>
        </w:rPr>
        <w:t xml:space="preserve">a </w:t>
      </w:r>
      <w:r w:rsidR="008A22B4" w:rsidRPr="00A22837">
        <w:rPr>
          <w:rFonts w:ascii="Times New Roman" w:eastAsiaTheme="minorEastAsia" w:hAnsi="Times New Roman"/>
          <w:lang w:eastAsia="ko-KR"/>
        </w:rPr>
        <w:t>component</w:t>
      </w:r>
      <w:r w:rsidR="007911EF" w:rsidRPr="00A22837">
        <w:rPr>
          <w:rFonts w:ascii="Times New Roman" w:eastAsiaTheme="minorEastAsia" w:hAnsi="Times New Roman"/>
          <w:lang w:eastAsia="ko-KR"/>
        </w:rPr>
        <w:t xml:space="preserve"> carrier. </w:t>
      </w:r>
      <w:r w:rsidR="007C4F47" w:rsidRPr="00B10B75">
        <w:rPr>
          <w:rFonts w:ascii="Times New Roman" w:eastAsiaTheme="minorEastAsia" w:hAnsi="Times New Roman"/>
          <w:lang w:eastAsia="ko-KR"/>
        </w:rPr>
        <w:t>However RAN1 agreed that multiple NR-SS burst can be supported within wideband CC.</w:t>
      </w:r>
      <w:r w:rsidR="00315C28" w:rsidRPr="00B10B75">
        <w:rPr>
          <w:rFonts w:ascii="Times New Roman" w:eastAsiaTheme="minorEastAsia" w:hAnsi="Times New Roman"/>
          <w:lang w:eastAsia="ko-KR"/>
        </w:rPr>
        <w:t xml:space="preserve"> If we see the motivation behind the support of multiple NR-SS, </w:t>
      </w:r>
      <w:r w:rsidR="00B45866" w:rsidRPr="00B10B75">
        <w:rPr>
          <w:rFonts w:ascii="Times New Roman" w:eastAsiaTheme="minorEastAsia" w:hAnsi="Times New Roman"/>
          <w:lang w:eastAsia="ko-KR"/>
        </w:rPr>
        <w:t xml:space="preserve">it is for UE with narrow RF BW compared to wideband. </w:t>
      </w:r>
      <w:r w:rsidR="001048DA" w:rsidRPr="00B10B75">
        <w:rPr>
          <w:rFonts w:ascii="Times New Roman" w:eastAsiaTheme="minorEastAsia" w:hAnsi="Times New Roman"/>
          <w:lang w:eastAsia="ko-KR"/>
        </w:rPr>
        <w:t>In fact, the synchronization accuracy</w:t>
      </w:r>
      <w:r w:rsidR="00EE0F09" w:rsidRPr="00B10B75">
        <w:rPr>
          <w:rFonts w:ascii="Times New Roman" w:eastAsiaTheme="minorEastAsia" w:hAnsi="Times New Roman"/>
          <w:lang w:eastAsia="ko-KR"/>
        </w:rPr>
        <w:t xml:space="preserve"> by 40 MHz NR-SS</w:t>
      </w:r>
      <w:r w:rsidR="001048DA" w:rsidRPr="00B10B75">
        <w:rPr>
          <w:rFonts w:ascii="Times New Roman" w:eastAsiaTheme="minorEastAsia" w:hAnsi="Times New Roman"/>
          <w:lang w:eastAsia="ko-KR"/>
        </w:rPr>
        <w:t xml:space="preserve"> is sufficient to cover a couple of 100 MHz</w:t>
      </w:r>
      <w:r w:rsidR="00F91A0B" w:rsidRPr="00B10B75">
        <w:rPr>
          <w:rFonts w:ascii="Times New Roman" w:eastAsiaTheme="minorEastAsia" w:hAnsi="Times New Roman"/>
          <w:lang w:eastAsia="ko-KR"/>
        </w:rPr>
        <w:t xml:space="preserve"> carrier</w:t>
      </w:r>
      <w:r w:rsidR="001048DA" w:rsidRPr="00B10B75">
        <w:rPr>
          <w:rFonts w:ascii="Times New Roman" w:eastAsiaTheme="minorEastAsia" w:hAnsi="Times New Roman"/>
          <w:lang w:eastAsia="ko-KR"/>
        </w:rPr>
        <w:t>.</w:t>
      </w:r>
      <w:r w:rsidR="00C91DAF" w:rsidRPr="00B10B75">
        <w:rPr>
          <w:rFonts w:ascii="Times New Roman" w:eastAsiaTheme="minorEastAsia" w:hAnsi="Times New Roman"/>
          <w:lang w:eastAsia="ko-KR"/>
        </w:rPr>
        <w:t xml:space="preserve"> So we can assume that additional NR-SS may be provided by network for the UE with narrowband RF BW. Whatever number of NR-SS is provided by network, UE will detect a NR-SS at first during scanning</w:t>
      </w:r>
      <w:r w:rsidR="00293615" w:rsidRPr="00B10B75">
        <w:rPr>
          <w:rFonts w:ascii="Times New Roman" w:eastAsiaTheme="minorEastAsia" w:hAnsi="Times New Roman"/>
          <w:lang w:eastAsia="ko-KR"/>
        </w:rPr>
        <w:t xml:space="preserve"> and camp on the cell which is involved with the detected NR-SS</w:t>
      </w:r>
      <w:r w:rsidR="00C91DAF" w:rsidRPr="00B10B75">
        <w:rPr>
          <w:rFonts w:ascii="Times New Roman" w:eastAsiaTheme="minorEastAsia" w:hAnsi="Times New Roman"/>
          <w:lang w:eastAsia="ko-KR"/>
        </w:rPr>
        <w:t xml:space="preserve">. </w:t>
      </w:r>
      <w:r w:rsidR="00293615" w:rsidRPr="00B10B75">
        <w:rPr>
          <w:rFonts w:ascii="Times New Roman" w:eastAsiaTheme="minorEastAsia" w:hAnsi="Times New Roman"/>
          <w:lang w:eastAsia="ko-KR"/>
        </w:rPr>
        <w:t xml:space="preserve">There is no reason to configure additional NR-SS for IDLE mode UE. </w:t>
      </w:r>
      <w:r w:rsidR="007911EF" w:rsidRPr="00CE4712">
        <w:rPr>
          <w:rFonts w:ascii="Times New Roman" w:eastAsiaTheme="minorEastAsia" w:hAnsi="Times New Roman"/>
          <w:lang w:eastAsia="ko-KR"/>
        </w:rPr>
        <w:t xml:space="preserve">So we can </w:t>
      </w:r>
      <w:r w:rsidR="00BB00AE" w:rsidRPr="00A22837">
        <w:rPr>
          <w:rFonts w:ascii="Times New Roman" w:eastAsiaTheme="minorEastAsia" w:hAnsi="Times New Roman"/>
          <w:lang w:eastAsia="ko-KR"/>
        </w:rPr>
        <w:t>assume</w:t>
      </w:r>
      <w:r w:rsidR="007911EF" w:rsidRPr="00A22837">
        <w:rPr>
          <w:rFonts w:ascii="Times New Roman" w:eastAsiaTheme="minorEastAsia" w:hAnsi="Times New Roman"/>
          <w:lang w:eastAsia="ko-KR"/>
        </w:rPr>
        <w:t xml:space="preserve"> that for </w:t>
      </w:r>
      <w:r w:rsidR="00677BF5" w:rsidRPr="00A22837">
        <w:rPr>
          <w:rFonts w:ascii="Times New Roman" w:eastAsiaTheme="minorEastAsia" w:hAnsi="Times New Roman"/>
          <w:lang w:eastAsia="ko-KR"/>
        </w:rPr>
        <w:t>IDLE</w:t>
      </w:r>
      <w:r w:rsidR="007911EF" w:rsidRPr="00A22837">
        <w:rPr>
          <w:rFonts w:ascii="Times New Roman" w:eastAsiaTheme="minorEastAsia" w:hAnsi="Times New Roman"/>
          <w:lang w:eastAsia="ko-KR"/>
        </w:rPr>
        <w:t xml:space="preserve"> mode UE, common resource including NR-SS and NR-PBCH is configured in frequency across cells.</w:t>
      </w:r>
      <w:r w:rsidR="00D63C0D" w:rsidRPr="00A22837">
        <w:rPr>
          <w:rFonts w:ascii="Times New Roman" w:eastAsiaTheme="minorEastAsia" w:hAnsi="Times New Roman"/>
          <w:lang w:eastAsia="ko-KR"/>
        </w:rPr>
        <w:t xml:space="preserve"> Meanwhile, RAN1 decided network indication of SS burst periodicity for Connected and Idle UE</w:t>
      </w:r>
      <w:r w:rsidR="00FA0D62" w:rsidRPr="00A22837">
        <w:rPr>
          <w:rFonts w:ascii="Times New Roman" w:eastAsiaTheme="minorEastAsia" w:hAnsi="Times New Roman"/>
          <w:lang w:eastAsia="ko-KR"/>
        </w:rPr>
        <w:t xml:space="preserve"> which implies a possible different monitoring timing of the UE.</w:t>
      </w:r>
      <w:r w:rsidR="00FA0D62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3AB1BB46" w14:textId="329C2ECE" w:rsidR="00997EA5" w:rsidRDefault="00997EA5" w:rsidP="00997EA5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mobility of </w:t>
      </w:r>
      <w:r w:rsidR="00677BF5">
        <w:rPr>
          <w:rFonts w:ascii="Arial" w:eastAsiaTheme="minorEastAsia" w:hAnsi="Arial" w:cs="Arial" w:hint="eastAsia"/>
          <w:b/>
          <w:lang w:eastAsia="ko-KR"/>
        </w:rPr>
        <w:t>IDLE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</w:t>
      </w:r>
      <w:r w:rsidR="00B579E2">
        <w:rPr>
          <w:rFonts w:ascii="Arial" w:eastAsiaTheme="minorEastAsia" w:hAnsi="Arial" w:cs="Arial" w:hint="eastAsia"/>
          <w:b/>
          <w:lang w:eastAsia="ko-KR"/>
        </w:rPr>
        <w:t xml:space="preserve">common </w:t>
      </w:r>
      <w:r w:rsidR="009341F4">
        <w:rPr>
          <w:rFonts w:ascii="Arial" w:eastAsiaTheme="minorEastAsia" w:hAnsi="Arial" w:cs="Arial" w:hint="eastAsia"/>
          <w:b/>
          <w:lang w:eastAsia="ko-KR"/>
        </w:rPr>
        <w:t xml:space="preserve">monitoring </w:t>
      </w:r>
      <w:r>
        <w:rPr>
          <w:rFonts w:ascii="Arial" w:eastAsiaTheme="minorEastAsia" w:hAnsi="Arial" w:cs="Arial" w:hint="eastAsia"/>
          <w:b/>
          <w:lang w:eastAsia="ko-KR"/>
        </w:rPr>
        <w:t>resource in frequency</w:t>
      </w:r>
      <w:r w:rsidR="00630CAF">
        <w:rPr>
          <w:rFonts w:ascii="Arial" w:eastAsiaTheme="minorEastAsia" w:hAnsi="Arial" w:cs="Arial" w:hint="eastAsia"/>
          <w:b/>
          <w:lang w:eastAsia="ko-KR"/>
        </w:rPr>
        <w:t xml:space="preserve"> to </w:t>
      </w:r>
      <w:r w:rsidR="007477B1">
        <w:rPr>
          <w:rFonts w:ascii="Arial" w:eastAsiaTheme="minorEastAsia" w:hAnsi="Arial" w:cs="Arial" w:hint="eastAsia"/>
          <w:b/>
          <w:lang w:eastAsia="ko-KR"/>
        </w:rPr>
        <w:t xml:space="preserve">receive </w:t>
      </w:r>
      <w:r w:rsidR="00630CAF">
        <w:rPr>
          <w:rFonts w:ascii="Arial" w:eastAsiaTheme="minorEastAsia" w:hAnsi="Arial" w:cs="Arial" w:hint="eastAsia"/>
          <w:b/>
          <w:lang w:eastAsia="ko-KR"/>
        </w:rPr>
        <w:t>NR-SS and NR-PBCH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</w:t>
      </w:r>
      <w:r w:rsidR="00B579E2">
        <w:rPr>
          <w:rFonts w:ascii="Arial" w:eastAsiaTheme="minorEastAsia" w:hAnsi="Arial" w:cs="Arial" w:hint="eastAsia"/>
          <w:b/>
          <w:lang w:eastAsia="ko-KR"/>
        </w:rPr>
        <w:t>from the UE perspective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F6A4C0A" w14:textId="77777777" w:rsidR="00997EA5" w:rsidRPr="00997EA5" w:rsidRDefault="00997EA5" w:rsidP="006C35BE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</w:p>
    <w:p w14:paraId="3BF3ECC8" w14:textId="6744F5B5" w:rsidR="00750676" w:rsidRPr="00E46C93" w:rsidRDefault="00750676" w:rsidP="00750676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RRM Measurement in Wide BW</w:t>
      </w:r>
    </w:p>
    <w:p w14:paraId="17CF83A2" w14:textId="2CBC70A0" w:rsidR="00FF6D54" w:rsidRDefault="006C443A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To achieve optimal performance for handover, monitoring full bandwid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th at UE is beneficial to compensate the </w:t>
      </w:r>
      <w:r w:rsidR="00C076D7">
        <w:rPr>
          <w:rFonts w:ascii="Times New Roman" w:eastAsiaTheme="minorEastAsia" w:hAnsi="Times New Roman" w:hint="eastAsia"/>
          <w:lang w:eastAsia="ko-KR"/>
        </w:rPr>
        <w:t xml:space="preserve">radio 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aspects of frequency selectivity or </w:t>
      </w:r>
      <w:r w:rsidR="00673192">
        <w:rPr>
          <w:rFonts w:ascii="Times New Roman" w:eastAsiaTheme="minorEastAsia" w:hAnsi="Times New Roman" w:hint="eastAsia"/>
          <w:lang w:eastAsia="ko-KR"/>
        </w:rPr>
        <w:t>shadowing. In higher frequency bands, blockage of beamforming transmission is a considerable factor for design</w:t>
      </w:r>
      <w:r w:rsidR="00211B51">
        <w:rPr>
          <w:rFonts w:ascii="Times New Roman" w:eastAsiaTheme="minorEastAsia" w:hAnsi="Times New Roman" w:hint="eastAsia"/>
          <w:lang w:eastAsia="ko-KR"/>
        </w:rPr>
        <w:t xml:space="preserve"> when different beams are configured in different frequency segments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. </w:t>
      </w:r>
      <w:r w:rsidR="00E26C23">
        <w:rPr>
          <w:rFonts w:ascii="Times New Roman" w:eastAsiaTheme="minorEastAsia" w:hAnsi="Times New Roman" w:hint="eastAsia"/>
          <w:lang w:eastAsia="ko-KR"/>
        </w:rPr>
        <w:t>In unlicensed bands, LBT (Listen-before-talk) failure needs to be considered</w:t>
      </w:r>
      <w:r w:rsidR="0077179A">
        <w:rPr>
          <w:rFonts w:ascii="Times New Roman" w:eastAsiaTheme="minorEastAsia" w:hAnsi="Times New Roman" w:hint="eastAsia"/>
          <w:lang w:eastAsia="ko-KR"/>
        </w:rPr>
        <w:t xml:space="preserve"> as well</w:t>
      </w:r>
      <w:r w:rsidR="00E26C23">
        <w:rPr>
          <w:rFonts w:ascii="Times New Roman" w:eastAsiaTheme="minorEastAsia" w:hAnsi="Times New Roman" w:hint="eastAsia"/>
          <w:lang w:eastAsia="ko-KR"/>
        </w:rPr>
        <w:t>.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C26BF0">
        <w:rPr>
          <w:rFonts w:ascii="Times New Roman" w:eastAsiaTheme="minorEastAsia" w:hAnsi="Times New Roman" w:hint="eastAsia"/>
          <w:lang w:eastAsia="ko-KR"/>
        </w:rPr>
        <w:t>In</w:t>
      </w:r>
      <w:r w:rsidR="0082233D">
        <w:rPr>
          <w:rFonts w:ascii="Times New Roman" w:eastAsiaTheme="minorEastAsia" w:hAnsi="Times New Roman" w:hint="eastAsia"/>
          <w:lang w:eastAsia="ko-KR"/>
        </w:rPr>
        <w:t xml:space="preserve"> those </w:t>
      </w:r>
      <w:r w:rsidR="007477B1">
        <w:rPr>
          <w:rFonts w:ascii="Times New Roman" w:eastAsiaTheme="minorEastAsia" w:hAnsi="Times New Roman" w:hint="eastAsia"/>
          <w:lang w:eastAsia="ko-KR"/>
        </w:rPr>
        <w:t>scenarios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, monitoring partial </w:t>
      </w:r>
      <w:r w:rsidR="005F5315">
        <w:rPr>
          <w:rFonts w:ascii="Times New Roman" w:eastAsiaTheme="minorEastAsia" w:hAnsi="Times New Roman"/>
          <w:lang w:eastAsia="ko-KR"/>
        </w:rPr>
        <w:t>bandwidth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for RRM measurement is generally not </w:t>
      </w:r>
      <w:r w:rsidR="005F5315">
        <w:rPr>
          <w:rFonts w:ascii="Times New Roman" w:eastAsiaTheme="minorEastAsia" w:hAnsi="Times New Roman"/>
          <w:lang w:eastAsia="ko-KR"/>
        </w:rPr>
        <w:t>preferred</w:t>
      </w:r>
      <w:r w:rsidR="005F5315">
        <w:rPr>
          <w:rFonts w:ascii="Times New Roman" w:eastAsiaTheme="minorEastAsia" w:hAnsi="Times New Roman" w:hint="eastAsia"/>
          <w:lang w:eastAsia="ko-KR"/>
        </w:rPr>
        <w:t>.</w:t>
      </w:r>
    </w:p>
    <w:p w14:paraId="0EF9A290" w14:textId="3AB6ECDD" w:rsidR="006C443A" w:rsidRDefault="00FF6D54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dense </w:t>
      </w:r>
      <w:r w:rsidR="007F1FEF">
        <w:rPr>
          <w:rFonts w:ascii="Times New Roman" w:eastAsiaTheme="minorEastAsia" w:hAnsi="Times New Roman" w:hint="eastAsia"/>
          <w:lang w:eastAsia="ko-KR"/>
        </w:rPr>
        <w:t xml:space="preserve">small cell </w:t>
      </w:r>
      <w:r>
        <w:rPr>
          <w:rFonts w:ascii="Times New Roman" w:eastAsiaTheme="minorEastAsia" w:hAnsi="Times New Roman" w:hint="eastAsia"/>
          <w:lang w:eastAsia="ko-KR"/>
        </w:rPr>
        <w:t xml:space="preserve">deployments, however </w:t>
      </w:r>
      <w:r w:rsidR="007F49A0">
        <w:rPr>
          <w:rFonts w:ascii="Times New Roman" w:eastAsiaTheme="minorEastAsia" w:hAnsi="Times New Roman" w:hint="eastAsia"/>
          <w:lang w:eastAsia="ko-KR"/>
        </w:rPr>
        <w:t>monitoring full bandwidth is critical for UE</w:t>
      </w:r>
      <w:r w:rsidR="007F49A0">
        <w:rPr>
          <w:rFonts w:ascii="Times New Roman" w:eastAsiaTheme="minorEastAsia" w:hAnsi="Times New Roman"/>
          <w:lang w:eastAsia="ko-KR"/>
        </w:rPr>
        <w:t>’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s battery lifetime. Since </w:t>
      </w:r>
      <w:r>
        <w:rPr>
          <w:rFonts w:ascii="Times New Roman" w:eastAsiaTheme="minorEastAsia" w:hAnsi="Times New Roman" w:hint="eastAsia"/>
          <w:lang w:eastAsia="ko-KR"/>
        </w:rPr>
        <w:t xml:space="preserve">UE needs to monitor signals from </w:t>
      </w:r>
      <w:r>
        <w:rPr>
          <w:rFonts w:ascii="Times New Roman" w:eastAsiaTheme="minorEastAsia" w:hAnsi="Times New Roman"/>
          <w:lang w:eastAsia="ko-KR"/>
        </w:rPr>
        <w:t>neighbouring</w:t>
      </w:r>
      <w:r>
        <w:rPr>
          <w:rFonts w:ascii="Times New Roman" w:eastAsiaTheme="minorEastAsia" w:hAnsi="Times New Roman" w:hint="eastAsia"/>
          <w:lang w:eastAsia="ko-KR"/>
        </w:rPr>
        <w:t xml:space="preserve"> cells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frequently,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time portion </w:t>
      </w:r>
      <w:r w:rsidR="000E6F1A">
        <w:rPr>
          <w:rFonts w:ascii="Times New Roman" w:eastAsiaTheme="minorEastAsia" w:hAnsi="Times New Roman" w:hint="eastAsia"/>
          <w:lang w:eastAsia="ko-KR"/>
        </w:rPr>
        <w:t xml:space="preserve">consumed </w:t>
      </w:r>
      <w:r w:rsidR="00A1433A">
        <w:rPr>
          <w:rFonts w:ascii="Times New Roman" w:eastAsiaTheme="minorEastAsia" w:hAnsi="Times New Roman" w:hint="eastAsia"/>
          <w:lang w:eastAsia="ko-KR"/>
        </w:rPr>
        <w:t>for RRM measurement may be dominant compared to other operations. Even though control subband</w:t>
      </w:r>
      <w:r w:rsidR="00D121A7">
        <w:rPr>
          <w:rFonts w:ascii="Times New Roman" w:eastAsiaTheme="minorEastAsia" w:hAnsi="Times New Roman" w:hint="eastAsia"/>
          <w:lang w:eastAsia="ko-KR"/>
        </w:rPr>
        <w:t xml:space="preserve"> with limited BW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 is </w:t>
      </w:r>
      <w:r w:rsidR="00D121A7">
        <w:rPr>
          <w:rFonts w:ascii="Times New Roman" w:eastAsiaTheme="minorEastAsia" w:hAnsi="Times New Roman" w:hint="eastAsia"/>
          <w:lang w:eastAsia="ko-KR"/>
        </w:rPr>
        <w:t>configured</w:t>
      </w:r>
      <w:r w:rsidR="002A5A84">
        <w:rPr>
          <w:rFonts w:ascii="Times New Roman" w:eastAsiaTheme="minorEastAsia" w:hAnsi="Times New Roman" w:hint="eastAsia"/>
          <w:lang w:eastAsia="ko-KR"/>
        </w:rPr>
        <w:t xml:space="preserve"> </w:t>
      </w:r>
      <w:r w:rsidR="00F907D5">
        <w:rPr>
          <w:rFonts w:ascii="Times New Roman" w:eastAsiaTheme="minorEastAsia" w:hAnsi="Times New Roman" w:hint="eastAsia"/>
          <w:lang w:eastAsia="ko-KR"/>
        </w:rPr>
        <w:t>in serving cell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, whole power consumption may be </w:t>
      </w:r>
      <w:r w:rsidR="00BC6EF3">
        <w:rPr>
          <w:rFonts w:ascii="Times New Roman" w:eastAsiaTheme="minorEastAsia" w:hAnsi="Times New Roman" w:hint="eastAsia"/>
          <w:lang w:eastAsia="ko-KR"/>
        </w:rPr>
        <w:t xml:space="preserve">high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due to </w:t>
      </w:r>
      <w:r w:rsidR="003153F2">
        <w:rPr>
          <w:rFonts w:ascii="Times New Roman" w:eastAsiaTheme="minorEastAsia" w:hAnsi="Times New Roman" w:hint="eastAsia"/>
          <w:lang w:eastAsia="ko-KR"/>
        </w:rPr>
        <w:t xml:space="preserve">monitoring full bandwidth and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higher power </w:t>
      </w:r>
      <w:r w:rsidR="0094530C">
        <w:rPr>
          <w:rFonts w:ascii="Times New Roman" w:eastAsiaTheme="minorEastAsia" w:hAnsi="Times New Roman" w:hint="eastAsia"/>
          <w:lang w:eastAsia="ko-KR"/>
        </w:rPr>
        <w:t>drain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 for RRM measurement.</w:t>
      </w:r>
    </w:p>
    <w:p w14:paraId="19DE3772" w14:textId="16A9B241" w:rsidR="005B4A0C" w:rsidRDefault="005B4A0C" w:rsidP="005B4A0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If RRM measurement</w:t>
      </w:r>
      <w:r w:rsidR="00C01F31">
        <w:rPr>
          <w:rFonts w:ascii="Arial" w:eastAsiaTheme="minorEastAsia" w:hAnsi="Arial" w:cs="Arial" w:hint="eastAsia"/>
          <w:lang w:eastAsia="ko-KR"/>
        </w:rPr>
        <w:t xml:space="preserve"> for </w:t>
      </w:r>
      <w:r w:rsidR="00C01F31">
        <w:rPr>
          <w:rFonts w:ascii="Arial" w:eastAsiaTheme="minorEastAsia" w:hAnsi="Arial" w:cs="Arial"/>
          <w:lang w:eastAsia="ko-KR"/>
        </w:rPr>
        <w:t>neighbouring</w:t>
      </w:r>
      <w:r w:rsidR="00C01F31">
        <w:rPr>
          <w:rFonts w:ascii="Arial" w:eastAsiaTheme="minorEastAsia" w:hAnsi="Arial" w:cs="Arial" w:hint="eastAsia"/>
          <w:lang w:eastAsia="ko-KR"/>
        </w:rPr>
        <w:t xml:space="preserve"> cell</w:t>
      </w:r>
      <w:r>
        <w:rPr>
          <w:rFonts w:ascii="Arial" w:eastAsiaTheme="minorEastAsia" w:hAnsi="Arial" w:cs="Arial" w:hint="eastAsia"/>
          <w:lang w:eastAsia="ko-KR"/>
        </w:rPr>
        <w:t xml:space="preserve"> is performed in full bandwidth, power saving gain from </w:t>
      </w:r>
      <w:r w:rsidR="008D2D0F">
        <w:rPr>
          <w:rFonts w:ascii="Arial" w:eastAsiaTheme="minorEastAsia" w:hAnsi="Arial" w:cs="Arial" w:hint="eastAsia"/>
          <w:lang w:eastAsia="ko-KR"/>
        </w:rPr>
        <w:t xml:space="preserve">restricted bandwidth for operations in serving cell </w:t>
      </w:r>
      <w:r>
        <w:rPr>
          <w:rFonts w:ascii="Arial" w:eastAsiaTheme="minorEastAsia" w:hAnsi="Arial" w:cs="Arial" w:hint="eastAsia"/>
          <w:lang w:eastAsia="ko-KR"/>
        </w:rPr>
        <w:t xml:space="preserve">may be </w:t>
      </w:r>
      <w:r>
        <w:rPr>
          <w:rFonts w:ascii="Arial" w:eastAsiaTheme="minorEastAsia" w:hAnsi="Arial" w:cs="Arial"/>
          <w:lang w:eastAsia="ko-KR"/>
        </w:rPr>
        <w:t>negligible</w:t>
      </w:r>
      <w:r>
        <w:rPr>
          <w:rFonts w:ascii="Arial" w:eastAsiaTheme="minorEastAsia" w:hAnsi="Arial" w:cs="Arial" w:hint="eastAsia"/>
          <w:lang w:eastAsia="ko-KR"/>
        </w:rPr>
        <w:t xml:space="preserve"> from the </w:t>
      </w:r>
      <w:r w:rsidR="002A5A84">
        <w:rPr>
          <w:rFonts w:ascii="Arial" w:eastAsiaTheme="minorEastAsia" w:hAnsi="Arial" w:cs="Arial" w:hint="eastAsia"/>
          <w:lang w:eastAsia="ko-KR"/>
        </w:rPr>
        <w:t>overall performance perspective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 w:rsidR="00B8485F">
        <w:rPr>
          <w:rFonts w:ascii="Arial" w:eastAsiaTheme="minorEastAsia" w:hAnsi="Arial" w:cs="Arial" w:hint="eastAsia"/>
          <w:lang w:eastAsia="ko-KR"/>
        </w:rPr>
        <w:t>due to dominating</w:t>
      </w:r>
      <w:r>
        <w:rPr>
          <w:rFonts w:ascii="Arial" w:eastAsiaTheme="minorEastAsia" w:hAnsi="Arial" w:cs="Arial" w:hint="eastAsia"/>
          <w:lang w:eastAsia="ko-KR"/>
        </w:rPr>
        <w:t xml:space="preserve"> power </w:t>
      </w:r>
      <w:r w:rsidR="00A93C39">
        <w:rPr>
          <w:rFonts w:ascii="Arial" w:eastAsiaTheme="minorEastAsia" w:hAnsi="Arial" w:cs="Arial" w:hint="eastAsia"/>
          <w:lang w:eastAsia="ko-KR"/>
        </w:rPr>
        <w:t>drain</w:t>
      </w:r>
      <w:r>
        <w:rPr>
          <w:rFonts w:ascii="Arial" w:eastAsiaTheme="minorEastAsia" w:hAnsi="Arial" w:cs="Arial" w:hint="eastAsia"/>
          <w:lang w:eastAsia="ko-KR"/>
        </w:rPr>
        <w:t xml:space="preserve"> for RRM measurement.</w:t>
      </w:r>
    </w:p>
    <w:p w14:paraId="7D01CEAD" w14:textId="07282489" w:rsidR="00750676" w:rsidRDefault="00357CC4" w:rsidP="006C35BE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</w:t>
      </w:r>
      <w:r w:rsidR="00687FB3">
        <w:rPr>
          <w:rFonts w:ascii="Times New Roman" w:eastAsiaTheme="minorEastAsia" w:hAnsi="Times New Roman" w:hint="eastAsia"/>
          <w:lang w:eastAsia="ko-KR"/>
        </w:rPr>
        <w:t>configured</w:t>
      </w:r>
      <w:r w:rsidR="00900129">
        <w:rPr>
          <w:rFonts w:ascii="Times New Roman" w:eastAsiaTheme="minorEastAsia" w:hAnsi="Times New Roman" w:hint="eastAsia"/>
          <w:lang w:eastAsia="ko-KR"/>
        </w:rPr>
        <w:t xml:space="preserve"> </w:t>
      </w:r>
      <w:r>
        <w:rPr>
          <w:rFonts w:ascii="Times New Roman" w:eastAsiaTheme="minorEastAsia" w:hAnsi="Times New Roman" w:hint="eastAsia"/>
          <w:lang w:eastAsia="ko-KR"/>
        </w:rPr>
        <w:t>BW for both control</w:t>
      </w:r>
      <w:r w:rsidR="00F450D2">
        <w:rPr>
          <w:rFonts w:ascii="Times New Roman" w:eastAsiaTheme="minorEastAsia" w:hAnsi="Times New Roman" w:hint="eastAsia"/>
          <w:lang w:eastAsia="ko-KR"/>
        </w:rPr>
        <w:t>/data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>channel</w:t>
      </w:r>
      <w:r w:rsidR="00FE6852">
        <w:rPr>
          <w:rFonts w:ascii="Times New Roman" w:eastAsiaTheme="minorEastAsia" w:hAnsi="Times New Roman" w:hint="eastAsia"/>
          <w:lang w:eastAsia="ko-KR"/>
        </w:rPr>
        <w:t xml:space="preserve"> (i.e. control/data </w:t>
      </w:r>
      <w:r w:rsidR="004A5EC3">
        <w:rPr>
          <w:rFonts w:ascii="Times New Roman" w:eastAsiaTheme="minorEastAsia" w:hAnsi="Times New Roman" w:hint="eastAsia"/>
          <w:lang w:eastAsia="ko-KR"/>
        </w:rPr>
        <w:t>resource set</w:t>
      </w:r>
      <w:r w:rsidR="00FE6852">
        <w:rPr>
          <w:rFonts w:ascii="Times New Roman" w:eastAsiaTheme="minorEastAsia" w:hAnsi="Times New Roman" w:hint="eastAsia"/>
          <w:lang w:eastAsia="ko-KR"/>
        </w:rPr>
        <w:t>)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in serving cell </w:t>
      </w:r>
      <w:r>
        <w:rPr>
          <w:rFonts w:ascii="Times New Roman" w:eastAsiaTheme="minorEastAsia" w:hAnsi="Times New Roman" w:hint="eastAsia"/>
          <w:lang w:eastAsia="ko-KR"/>
        </w:rPr>
        <w:t>and RRM measurement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for </w:t>
      </w:r>
      <w:r w:rsidR="00A47BD3">
        <w:rPr>
          <w:rFonts w:ascii="Times New Roman" w:eastAsiaTheme="minorEastAsia" w:hAnsi="Times New Roman" w:hint="eastAsia"/>
          <w:lang w:eastAsia="ko-KR"/>
        </w:rPr>
        <w:t>serving/</w:t>
      </w:r>
      <w:r w:rsidR="000133C4">
        <w:rPr>
          <w:rFonts w:ascii="Times New Roman" w:eastAsiaTheme="minorEastAsia" w:hAnsi="Times New Roman" w:hint="eastAsia"/>
          <w:lang w:eastAsia="ko-KR"/>
        </w:rPr>
        <w:t>neighbouring cell</w:t>
      </w:r>
      <w:r>
        <w:rPr>
          <w:rFonts w:ascii="Times New Roman" w:eastAsiaTheme="minorEastAsia" w:hAnsi="Times New Roman" w:hint="eastAsia"/>
          <w:lang w:eastAsia="ko-KR"/>
        </w:rPr>
        <w:t xml:space="preserve"> is </w:t>
      </w:r>
      <w:r w:rsidR="00562FED">
        <w:rPr>
          <w:rFonts w:ascii="Times New Roman" w:eastAsiaTheme="minorEastAsia" w:hAnsi="Times New Roman" w:hint="eastAsia"/>
          <w:lang w:eastAsia="ko-KR"/>
        </w:rPr>
        <w:t xml:space="preserve">restricted </w:t>
      </w:r>
      <w:r w:rsidR="00EB0531">
        <w:rPr>
          <w:rFonts w:ascii="Times New Roman" w:eastAsiaTheme="minorEastAsia" w:hAnsi="Times New Roman" w:hint="eastAsia"/>
          <w:lang w:eastAsia="ko-KR"/>
        </w:rPr>
        <w:t>for hig</w:t>
      </w:r>
      <w:r w:rsidR="005C2328">
        <w:rPr>
          <w:rFonts w:ascii="Times New Roman" w:eastAsiaTheme="minorEastAsia" w:hAnsi="Times New Roman" w:hint="eastAsia"/>
          <w:lang w:eastAsia="ko-KR"/>
        </w:rPr>
        <w:t>h</w:t>
      </w:r>
      <w:r w:rsidR="00EB0531">
        <w:rPr>
          <w:rFonts w:ascii="Times New Roman" w:eastAsiaTheme="minorEastAsia" w:hAnsi="Times New Roman" w:hint="eastAsia"/>
          <w:lang w:eastAsia="ko-KR"/>
        </w:rPr>
        <w:t>er</w:t>
      </w:r>
      <w:r>
        <w:rPr>
          <w:rFonts w:ascii="Times New Roman" w:eastAsiaTheme="minorEastAsia" w:hAnsi="Times New Roman" w:hint="eastAsia"/>
          <w:lang w:eastAsia="ko-KR"/>
        </w:rPr>
        <w:t xml:space="preserve"> power </w:t>
      </w:r>
      <w:r w:rsidR="00705741">
        <w:rPr>
          <w:rFonts w:ascii="Times New Roman" w:eastAsiaTheme="minorEastAsia" w:hAnsi="Times New Roman" w:hint="eastAsia"/>
          <w:lang w:eastAsia="ko-KR"/>
        </w:rPr>
        <w:t xml:space="preserve">saving </w:t>
      </w:r>
      <w:r>
        <w:rPr>
          <w:rFonts w:ascii="Times New Roman" w:eastAsiaTheme="minorEastAsia" w:hAnsi="Times New Roman" w:hint="eastAsia"/>
          <w:lang w:eastAsia="ko-KR"/>
        </w:rPr>
        <w:t xml:space="preserve">gain, the handover </w:t>
      </w:r>
      <w:r>
        <w:rPr>
          <w:rFonts w:ascii="Times New Roman" w:eastAsiaTheme="minorEastAsia" w:hAnsi="Times New Roman"/>
          <w:lang w:eastAsia="ko-KR"/>
        </w:rPr>
        <w:t>performance</w:t>
      </w:r>
      <w:r>
        <w:rPr>
          <w:rFonts w:ascii="Times New Roman" w:eastAsiaTheme="minorEastAsia" w:hAnsi="Times New Roman" w:hint="eastAsia"/>
          <w:lang w:eastAsia="ko-KR"/>
        </w:rPr>
        <w:t xml:space="preserve"> could be degraded</w:t>
      </w:r>
      <w:r w:rsidR="00336F69">
        <w:rPr>
          <w:rFonts w:ascii="Times New Roman" w:eastAsiaTheme="minorEastAsia" w:hAnsi="Times New Roman" w:hint="eastAsia"/>
          <w:lang w:eastAsia="ko-KR"/>
        </w:rPr>
        <w:t xml:space="preserve"> due to inaccurate measurement quantity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as stated here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But difficulty to handle this trade-off issue comes from that </w:t>
      </w:r>
      <w:r w:rsidR="003D6B1A">
        <w:rPr>
          <w:rFonts w:ascii="Times New Roman" w:eastAsiaTheme="minorEastAsia" w:hAnsi="Times New Roman" w:hint="eastAsia"/>
          <w:lang w:eastAsia="ko-KR"/>
        </w:rPr>
        <w:t>serving cell monitoring</w:t>
      </w:r>
      <w:r w:rsidR="00281F5D">
        <w:rPr>
          <w:rFonts w:ascii="Times New Roman" w:eastAsiaTheme="minorEastAsia" w:hAnsi="Times New Roman" w:hint="eastAsia"/>
          <w:lang w:eastAsia="ko-KR"/>
        </w:rPr>
        <w:t xml:space="preserve"> for control/data channel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 and RRM measurement is managed by different layers. </w:t>
      </w:r>
      <w:r w:rsidR="00ED3CF5" w:rsidRPr="00FE3C71">
        <w:rPr>
          <w:rFonts w:ascii="Times New Roman" w:eastAsiaTheme="minorEastAsia" w:hAnsi="Times New Roman"/>
          <w:lang w:eastAsia="ko-KR"/>
        </w:rPr>
        <w:t xml:space="preserve">Thus analysis or discussion on impacts to power 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consumption is </w:t>
      </w:r>
      <w:r w:rsidR="00550E5E" w:rsidRPr="00FE3C71">
        <w:rPr>
          <w:rFonts w:ascii="Times New Roman" w:eastAsiaTheme="minorEastAsia" w:hAnsi="Times New Roman"/>
          <w:lang w:eastAsia="ko-KR"/>
        </w:rPr>
        <w:t>required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 for further study</w:t>
      </w:r>
      <w:r w:rsidR="00ED3CF5">
        <w:rPr>
          <w:rFonts w:ascii="Times New Roman" w:eastAsiaTheme="minorEastAsia" w:hAnsi="Times New Roman" w:hint="eastAsia"/>
          <w:lang w:eastAsia="ko-KR"/>
        </w:rPr>
        <w:t>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Based on discussion,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whether or not two operations can be handled </w:t>
      </w:r>
      <w:r w:rsidR="00003315">
        <w:rPr>
          <w:rFonts w:ascii="Times New Roman" w:eastAsiaTheme="minorEastAsia" w:hAnsi="Times New Roman"/>
          <w:lang w:eastAsia="ko-KR"/>
        </w:rPr>
        <w:t>separately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could be decided.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4962C0E0" w14:textId="3073FFE5" w:rsidR="0019120E" w:rsidRPr="0019120E" w:rsidRDefault="0019120E" w:rsidP="00F00E8A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</w:t>
      </w:r>
      <w:r w:rsidR="00923DBE" w:rsidRPr="00923DBE">
        <w:rPr>
          <w:rFonts w:ascii="Arial" w:eastAsiaTheme="minorEastAsia" w:hAnsi="Arial" w:cs="Arial"/>
          <w:b/>
          <w:lang w:eastAsia="ko-KR"/>
        </w:rPr>
        <w:t xml:space="preserve">RAN2 should discuss the bandwidth adaptation toward RRM measurement for </w:t>
      </w:r>
      <w:r w:rsidR="00677BF5">
        <w:rPr>
          <w:rFonts w:ascii="Arial" w:eastAsiaTheme="minorEastAsia" w:hAnsi="Arial" w:cs="Arial"/>
          <w:b/>
          <w:lang w:eastAsia="ko-KR"/>
        </w:rPr>
        <w:t>CONNECTED</w:t>
      </w:r>
      <w:r w:rsidR="00923DBE" w:rsidRPr="00923DBE">
        <w:rPr>
          <w:rFonts w:ascii="Arial" w:eastAsiaTheme="minorEastAsia" w:hAnsi="Arial" w:cs="Arial"/>
          <w:b/>
          <w:lang w:eastAsia="ko-KR"/>
        </w:rPr>
        <w:t xml:space="preserve"> mode UE</w:t>
      </w:r>
      <w:r w:rsidR="00923DBE">
        <w:rPr>
          <w:rFonts w:ascii="Arial" w:eastAsiaTheme="minorEastAsia" w:hAnsi="Arial" w:cs="Arial" w:hint="eastAsia"/>
          <w:b/>
          <w:lang w:eastAsia="ko-KR"/>
        </w:rPr>
        <w:t xml:space="preserve">, considering restricted </w:t>
      </w:r>
      <w:r w:rsidR="008A3003">
        <w:rPr>
          <w:rFonts w:ascii="Arial" w:eastAsiaTheme="minorEastAsia" w:hAnsi="Arial" w:cs="Arial" w:hint="eastAsia"/>
          <w:b/>
          <w:lang w:eastAsia="ko-KR"/>
        </w:rPr>
        <w:t xml:space="preserve">operating </w:t>
      </w:r>
      <w:r w:rsidR="00923DBE">
        <w:rPr>
          <w:rFonts w:ascii="Arial" w:eastAsiaTheme="minorEastAsia" w:hAnsi="Arial" w:cs="Arial" w:hint="eastAsia"/>
          <w:b/>
          <w:lang w:eastAsia="ko-KR"/>
        </w:rPr>
        <w:t>BW of UE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6EC4C0C8" w14:textId="6F551A45" w:rsidR="000B0E88" w:rsidRDefault="000B0E88" w:rsidP="000B0E88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eastAsiaTheme="minorEastAsia" w:hint="eastAsia"/>
          <w:lang w:eastAsia="ko-KR"/>
        </w:rPr>
        <w:lastRenderedPageBreak/>
        <w:t>The BW</w:t>
      </w:r>
      <w:r w:rsidR="00DA0595">
        <w:rPr>
          <w:rFonts w:eastAsiaTheme="minorEastAsia" w:hint="eastAsia"/>
          <w:lang w:eastAsia="ko-KR"/>
        </w:rPr>
        <w:t xml:space="preserve"> part</w:t>
      </w:r>
      <w:r>
        <w:rPr>
          <w:rFonts w:eastAsiaTheme="minorEastAsia" w:hint="eastAsia"/>
          <w:lang w:eastAsia="ko-KR"/>
        </w:rPr>
        <w:t xml:space="preserve"> for both control/data channel in serving cell may be configured by</w:t>
      </w:r>
      <w:r w:rsidR="00B8315E">
        <w:rPr>
          <w:rFonts w:eastAsiaTheme="minorEastAsia" w:hint="eastAsia"/>
          <w:lang w:eastAsia="ko-KR"/>
        </w:rPr>
        <w:t xml:space="preserve"> RRC</w:t>
      </w:r>
      <w:r w:rsidR="00CB6189">
        <w:rPr>
          <w:rFonts w:eastAsiaTheme="minorEastAsia" w:hint="eastAsia"/>
          <w:lang w:eastAsia="ko-KR"/>
        </w:rPr>
        <w:t>,</w:t>
      </w:r>
      <w:r w:rsidR="00DA0595">
        <w:rPr>
          <w:rFonts w:eastAsiaTheme="minorEastAsia" w:hint="eastAsia"/>
          <w:lang w:eastAsia="ko-KR"/>
        </w:rPr>
        <w:t xml:space="preserve"> and may be activated</w:t>
      </w:r>
      <w:r w:rsidR="00C41931">
        <w:rPr>
          <w:rFonts w:eastAsiaTheme="minorEastAsia" w:hint="eastAsia"/>
          <w:lang w:eastAsia="ko-KR"/>
        </w:rPr>
        <w:t>/deactivated</w:t>
      </w:r>
      <w:r w:rsidR="00DA0595">
        <w:rPr>
          <w:rFonts w:eastAsiaTheme="minorEastAsia" w:hint="eastAsia"/>
          <w:lang w:eastAsia="ko-KR"/>
        </w:rPr>
        <w:t xml:space="preserve"> by</w:t>
      </w:r>
      <w:r w:rsidR="00CB6189">
        <w:rPr>
          <w:rFonts w:eastAsiaTheme="minorEastAsia" w:hint="eastAsia"/>
          <w:lang w:eastAsia="ko-KR"/>
        </w:rPr>
        <w:t xml:space="preserve"> MAC CE</w:t>
      </w:r>
      <w:r w:rsidR="00B8315E">
        <w:rPr>
          <w:rFonts w:eastAsiaTheme="minorEastAsia" w:hint="eastAsia"/>
          <w:lang w:eastAsia="ko-KR"/>
        </w:rPr>
        <w:t xml:space="preserve"> or</w:t>
      </w:r>
      <w:r>
        <w:rPr>
          <w:rFonts w:eastAsiaTheme="minorEastAsia" w:hint="eastAsia"/>
          <w:lang w:eastAsia="ko-KR"/>
        </w:rPr>
        <w:t xml:space="preserve"> L1 signalling. </w:t>
      </w:r>
      <w:r w:rsidR="008143B8">
        <w:rPr>
          <w:rFonts w:eastAsiaTheme="minorEastAsia" w:hint="eastAsia"/>
          <w:lang w:eastAsia="ko-KR"/>
        </w:rPr>
        <w:t xml:space="preserve">Activated BW part may be dynamically switched by network decision mainly for scheduling purpose. </w:t>
      </w:r>
      <w:r w:rsidR="001B0D30">
        <w:rPr>
          <w:rFonts w:eastAsiaTheme="minorEastAsia" w:hint="eastAsia"/>
          <w:lang w:eastAsia="ko-KR"/>
        </w:rPr>
        <w:t xml:space="preserve">For </w:t>
      </w:r>
      <w:r w:rsidR="00BC7840">
        <w:rPr>
          <w:rFonts w:eastAsiaTheme="minorEastAsia" w:hint="eastAsia"/>
          <w:lang w:eastAsia="ko-KR"/>
        </w:rPr>
        <w:t xml:space="preserve">the </w:t>
      </w:r>
      <w:r w:rsidR="001B0D30">
        <w:rPr>
          <w:rFonts w:eastAsiaTheme="minorEastAsia" w:hint="eastAsia"/>
          <w:lang w:eastAsia="ko-KR"/>
        </w:rPr>
        <w:t xml:space="preserve">simplicity, we may assume that UE performs RRM measurement within the activated BW part. </w:t>
      </w:r>
      <w:r>
        <w:rPr>
          <w:rFonts w:eastAsiaTheme="minorEastAsia" w:hint="eastAsia"/>
          <w:lang w:eastAsia="ko-KR"/>
        </w:rPr>
        <w:t>However</w:t>
      </w:r>
      <w:r w:rsidR="00FF068B">
        <w:rPr>
          <w:rFonts w:eastAsiaTheme="minorEastAsia" w:hint="eastAsia"/>
          <w:lang w:eastAsia="ko-KR"/>
        </w:rPr>
        <w:t xml:space="preserve"> </w:t>
      </w:r>
      <w:r w:rsidR="00693ACE">
        <w:rPr>
          <w:rFonts w:eastAsiaTheme="minorEastAsia" w:hint="eastAsia"/>
          <w:lang w:eastAsia="ko-KR"/>
        </w:rPr>
        <w:t xml:space="preserve">there is a potential </w:t>
      </w:r>
      <w:r w:rsidR="00B85F8F">
        <w:rPr>
          <w:rFonts w:eastAsiaTheme="minorEastAsia" w:hint="eastAsia"/>
          <w:lang w:eastAsia="ko-KR"/>
        </w:rPr>
        <w:t>fluctuation of</w:t>
      </w:r>
      <w:r w:rsidR="00693ACE">
        <w:rPr>
          <w:rFonts w:eastAsiaTheme="minorEastAsia" w:hint="eastAsia"/>
          <w:lang w:eastAsia="ko-KR"/>
        </w:rPr>
        <w:t xml:space="preserve"> measurement quantity </w:t>
      </w:r>
      <w:r w:rsidR="00E17176">
        <w:rPr>
          <w:rFonts w:eastAsiaTheme="minorEastAsia" w:hint="eastAsia"/>
          <w:lang w:eastAsia="ko-KR"/>
        </w:rPr>
        <w:t>due to</w:t>
      </w:r>
      <w:r w:rsidR="00693ACE">
        <w:rPr>
          <w:rFonts w:eastAsiaTheme="minorEastAsia" w:hint="eastAsia"/>
          <w:lang w:eastAsia="ko-KR"/>
        </w:rPr>
        <w:t xml:space="preserve"> different </w:t>
      </w:r>
      <w:r w:rsidR="00B84F33">
        <w:rPr>
          <w:rFonts w:eastAsiaTheme="minorEastAsia" w:hint="eastAsia"/>
          <w:lang w:eastAsia="ko-KR"/>
        </w:rPr>
        <w:t xml:space="preserve">size of </w:t>
      </w:r>
      <w:r w:rsidR="00693ACE">
        <w:rPr>
          <w:rFonts w:eastAsiaTheme="minorEastAsia" w:hint="eastAsia"/>
          <w:lang w:eastAsia="ko-KR"/>
        </w:rPr>
        <w:t>monitoring BW</w:t>
      </w:r>
      <w:r w:rsidR="00720B59">
        <w:rPr>
          <w:rFonts w:eastAsiaTheme="minorEastAsia" w:hint="eastAsia"/>
          <w:lang w:eastAsia="ko-KR"/>
        </w:rPr>
        <w:t xml:space="preserve"> or different RS resource/numerology</w:t>
      </w:r>
      <w:r w:rsidR="00693ACE">
        <w:rPr>
          <w:rFonts w:eastAsiaTheme="minorEastAsia" w:hint="eastAsia"/>
          <w:lang w:eastAsia="ko-KR"/>
        </w:rPr>
        <w:t>.</w:t>
      </w:r>
      <w:r w:rsidR="00B84F33">
        <w:rPr>
          <w:rFonts w:eastAsiaTheme="minorEastAsia" w:hint="eastAsia"/>
          <w:lang w:eastAsia="ko-KR"/>
        </w:rPr>
        <w:t xml:space="preserve"> </w:t>
      </w:r>
      <w:r w:rsidR="000038ED">
        <w:rPr>
          <w:rFonts w:eastAsiaTheme="minorEastAsia" w:hint="eastAsia"/>
          <w:lang w:eastAsia="ko-KR"/>
        </w:rPr>
        <w:t>If the actual</w:t>
      </w:r>
      <w:r w:rsidR="00186A7D">
        <w:rPr>
          <w:rFonts w:eastAsiaTheme="minorEastAsia" w:hint="eastAsia"/>
          <w:lang w:eastAsia="ko-KR"/>
        </w:rPr>
        <w:t xml:space="preserve"> monitoring BW is not known to RRC layer, </w:t>
      </w:r>
      <w:r w:rsidR="00AA4353">
        <w:rPr>
          <w:rFonts w:eastAsiaTheme="minorEastAsia" w:hint="eastAsia"/>
          <w:lang w:eastAsia="ko-KR"/>
        </w:rPr>
        <w:t>unreliable decision for handover would be made.</w:t>
      </w:r>
      <w:r w:rsidR="005454A7">
        <w:rPr>
          <w:rFonts w:eastAsiaTheme="minorEastAsia" w:hint="eastAsia"/>
          <w:lang w:eastAsia="ko-KR"/>
        </w:rPr>
        <w:t xml:space="preserve"> Having said that, it is beneficial that monitoring BW</w:t>
      </w:r>
      <w:r w:rsidR="004A191A">
        <w:rPr>
          <w:rFonts w:eastAsiaTheme="minorEastAsia" w:hint="eastAsia"/>
          <w:lang w:eastAsia="ko-KR"/>
        </w:rPr>
        <w:t xml:space="preserve"> for RRM measurement</w:t>
      </w:r>
      <w:r w:rsidR="005454A7">
        <w:rPr>
          <w:rFonts w:eastAsiaTheme="minorEastAsia" w:hint="eastAsia"/>
          <w:lang w:eastAsia="ko-KR"/>
        </w:rPr>
        <w:t xml:space="preserve"> is configured by RRC</w:t>
      </w:r>
      <w:r w:rsidR="009E293E">
        <w:rPr>
          <w:rFonts w:eastAsiaTheme="minorEastAsia" w:hint="eastAsia"/>
          <w:lang w:eastAsia="ko-KR"/>
        </w:rPr>
        <w:t xml:space="preserve"> signalling</w:t>
      </w:r>
      <w:r w:rsidR="005454A7">
        <w:rPr>
          <w:rFonts w:eastAsiaTheme="minorEastAsia" w:hint="eastAsia"/>
          <w:lang w:eastAsia="ko-KR"/>
        </w:rPr>
        <w:t xml:space="preserve"> no matter </w:t>
      </w:r>
      <w:r w:rsidR="009B1384">
        <w:rPr>
          <w:rFonts w:eastAsiaTheme="minorEastAsia" w:hint="eastAsia"/>
          <w:lang w:eastAsia="ko-KR"/>
        </w:rPr>
        <w:t xml:space="preserve">what </w:t>
      </w:r>
      <w:r w:rsidR="005454A7">
        <w:rPr>
          <w:rFonts w:eastAsiaTheme="minorEastAsia" w:hint="eastAsia"/>
          <w:lang w:eastAsia="ko-KR"/>
        </w:rPr>
        <w:t>BW</w:t>
      </w:r>
      <w:r w:rsidR="00D964CD">
        <w:rPr>
          <w:rFonts w:eastAsiaTheme="minorEastAsia" w:hint="eastAsia"/>
          <w:lang w:eastAsia="ko-KR"/>
        </w:rPr>
        <w:t xml:space="preserve"> part</w:t>
      </w:r>
      <w:r w:rsidR="005454A7">
        <w:rPr>
          <w:rFonts w:eastAsiaTheme="minorEastAsia" w:hint="eastAsia"/>
          <w:lang w:eastAsia="ko-KR"/>
        </w:rPr>
        <w:t xml:space="preserve"> is </w:t>
      </w:r>
      <w:r w:rsidR="00D964CD">
        <w:rPr>
          <w:rFonts w:eastAsiaTheme="minorEastAsia" w:hint="eastAsia"/>
          <w:lang w:eastAsia="ko-KR"/>
        </w:rPr>
        <w:t xml:space="preserve">activated/deactivated </w:t>
      </w:r>
      <w:r w:rsidR="005454A7">
        <w:rPr>
          <w:rFonts w:eastAsiaTheme="minorEastAsia" w:hint="eastAsia"/>
          <w:lang w:eastAsia="ko-KR"/>
        </w:rPr>
        <w:t>by L1</w:t>
      </w:r>
      <w:r w:rsidR="00D964CD">
        <w:rPr>
          <w:rFonts w:eastAsiaTheme="minorEastAsia" w:hint="eastAsia"/>
          <w:lang w:eastAsia="ko-KR"/>
        </w:rPr>
        <w:t>/MAC</w:t>
      </w:r>
      <w:r w:rsidR="005454A7">
        <w:rPr>
          <w:rFonts w:eastAsiaTheme="minorEastAsia" w:hint="eastAsia"/>
          <w:lang w:eastAsia="ko-KR"/>
        </w:rPr>
        <w:t xml:space="preserve"> signalling.</w:t>
      </w:r>
      <w:r w:rsidR="00496FB3">
        <w:rPr>
          <w:rFonts w:eastAsiaTheme="minorEastAsia" w:hint="eastAsia"/>
          <w:lang w:eastAsia="ko-KR"/>
        </w:rPr>
        <w:t xml:space="preserve"> If gNB and UE do not have the same notion for the BW, it may impact to handover performance. Thus potential </w:t>
      </w:r>
      <w:r w:rsidR="006B25CC">
        <w:rPr>
          <w:rFonts w:eastAsiaTheme="minorEastAsia" w:hint="eastAsia"/>
          <w:lang w:eastAsia="ko-KR"/>
        </w:rPr>
        <w:t>conflict with L1</w:t>
      </w:r>
      <w:r w:rsidR="00D964CD">
        <w:rPr>
          <w:rFonts w:eastAsiaTheme="minorEastAsia" w:hint="eastAsia"/>
          <w:lang w:eastAsia="ko-KR"/>
        </w:rPr>
        <w:t>/MAC</w:t>
      </w:r>
      <w:r w:rsidR="006B25CC">
        <w:rPr>
          <w:rFonts w:eastAsiaTheme="minorEastAsia" w:hint="eastAsia"/>
          <w:lang w:eastAsia="ko-KR"/>
        </w:rPr>
        <w:t xml:space="preserve"> operation relating to adaptive BW should be avoided.</w:t>
      </w:r>
    </w:p>
    <w:p w14:paraId="568D18AB" w14:textId="0BD20B77" w:rsidR="000C162C" w:rsidRDefault="000C162C" w:rsidP="000C162C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</w:t>
      </w:r>
      <w:r w:rsidR="005F2412">
        <w:rPr>
          <w:rFonts w:ascii="Arial" w:eastAsiaTheme="minorEastAsia" w:hAnsi="Arial" w:cs="Arial" w:hint="eastAsia"/>
          <w:b/>
          <w:lang w:eastAsia="ko-KR"/>
        </w:rPr>
        <w:t xml:space="preserve">at least a </w:t>
      </w:r>
      <w:r>
        <w:rPr>
          <w:rFonts w:ascii="Arial" w:eastAsiaTheme="minorEastAsia" w:hAnsi="Arial" w:cs="Arial" w:hint="eastAsia"/>
          <w:b/>
          <w:lang w:eastAsia="ko-KR"/>
        </w:rPr>
        <w:t xml:space="preserve">monitoring BW for RRM measurement is configured </w:t>
      </w:r>
      <w:r w:rsidR="005F2412">
        <w:rPr>
          <w:rFonts w:ascii="Arial" w:eastAsiaTheme="minorEastAsia" w:hAnsi="Arial" w:cs="Arial" w:hint="eastAsia"/>
          <w:b/>
          <w:lang w:eastAsia="ko-KR"/>
        </w:rPr>
        <w:t>semi-statically</w:t>
      </w:r>
      <w:r>
        <w:rPr>
          <w:rFonts w:ascii="Arial" w:eastAsiaTheme="minorEastAsia" w:hAnsi="Arial" w:cs="Arial" w:hint="eastAsia"/>
          <w:b/>
          <w:lang w:eastAsia="ko-KR"/>
        </w:rPr>
        <w:t>.</w:t>
      </w:r>
      <w:r w:rsidR="00AA133B">
        <w:rPr>
          <w:rFonts w:ascii="Arial" w:eastAsiaTheme="minorEastAsia" w:hAnsi="Arial" w:cs="Arial" w:hint="eastAsia"/>
          <w:b/>
          <w:lang w:eastAsia="ko-KR"/>
        </w:rPr>
        <w:t xml:space="preserve"> </w:t>
      </w:r>
    </w:p>
    <w:p w14:paraId="773BD0FB" w14:textId="77777777" w:rsidR="00C563E3" w:rsidRDefault="00C563E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47616B3A" w14:textId="28B501A0" w:rsidR="004D07A3" w:rsidRPr="00FE3C71" w:rsidRDefault="004D07A3" w:rsidP="004D07A3">
      <w:pPr>
        <w:jc w:val="both"/>
        <w:rPr>
          <w:rFonts w:eastAsiaTheme="minorEastAsia"/>
          <w:b/>
          <w:u w:val="single"/>
          <w:lang w:eastAsia="ko-KR"/>
        </w:rPr>
      </w:pPr>
      <w:r w:rsidRPr="009A1B89">
        <w:rPr>
          <w:rFonts w:eastAsiaTheme="minorEastAsia"/>
          <w:b/>
          <w:u w:val="single"/>
          <w:lang w:eastAsia="ko-KR"/>
        </w:rPr>
        <w:t>RRM measurement resource</w:t>
      </w:r>
    </w:p>
    <w:p w14:paraId="30B7641B" w14:textId="3CBD4023" w:rsidR="001069AF" w:rsidRDefault="004D07A3" w:rsidP="004D07A3">
      <w:pPr>
        <w:jc w:val="both"/>
        <w:rPr>
          <w:rFonts w:eastAsiaTheme="minorEastAsia"/>
          <w:lang w:eastAsia="ko-KR"/>
        </w:rPr>
      </w:pPr>
      <w:r w:rsidRPr="00FE3C71">
        <w:rPr>
          <w:rFonts w:eastAsiaTheme="minorEastAsia"/>
          <w:lang w:eastAsia="ko-KR"/>
        </w:rPr>
        <w:t>The resource</w:t>
      </w:r>
      <w:r w:rsidR="002965EF">
        <w:rPr>
          <w:rFonts w:eastAsiaTheme="minorEastAsia" w:hint="eastAsia"/>
          <w:lang w:eastAsia="ko-KR"/>
        </w:rPr>
        <w:t xml:space="preserve"> for monitoring</w:t>
      </w:r>
      <w:r w:rsidR="00BD528B">
        <w:rPr>
          <w:rFonts w:eastAsiaTheme="minorEastAsia" w:hint="eastAsia"/>
          <w:lang w:eastAsia="ko-KR"/>
        </w:rPr>
        <w:t xml:space="preserve"> at UE side</w:t>
      </w:r>
      <w:r w:rsidRPr="00FE3C71">
        <w:rPr>
          <w:rFonts w:eastAsiaTheme="minorEastAsia"/>
          <w:lang w:eastAsia="ko-KR"/>
        </w:rPr>
        <w:t xml:space="preserve"> </w:t>
      </w:r>
      <w:r w:rsidR="002E2382">
        <w:rPr>
          <w:rFonts w:eastAsiaTheme="minorEastAsia" w:hint="eastAsia"/>
          <w:lang w:eastAsia="ko-KR"/>
        </w:rPr>
        <w:t>may be</w:t>
      </w:r>
      <w:r w:rsidRPr="00FE3C71">
        <w:rPr>
          <w:rFonts w:eastAsiaTheme="minorEastAsia"/>
          <w:lang w:eastAsia="ko-KR"/>
        </w:rPr>
        <w:t xml:space="preserve"> at least carrier-specific</w:t>
      </w:r>
      <w:r w:rsidR="008C6113">
        <w:rPr>
          <w:rFonts w:eastAsiaTheme="minorEastAsia" w:hint="eastAsia"/>
          <w:lang w:eastAsia="ko-KR"/>
        </w:rPr>
        <w:t xml:space="preserve">, that is </w:t>
      </w:r>
      <w:r w:rsidR="00B95BA8">
        <w:rPr>
          <w:rFonts w:eastAsiaTheme="minorEastAsia" w:hint="eastAsia"/>
          <w:lang w:eastAsia="ko-KR"/>
        </w:rPr>
        <w:t>common across cells,</w:t>
      </w:r>
      <w:r w:rsidRPr="00FE3C71">
        <w:rPr>
          <w:rFonts w:eastAsiaTheme="minorEastAsia"/>
          <w:lang w:eastAsia="ko-KR"/>
        </w:rPr>
        <w:t xml:space="preserve"> like measurement object in current LTE. </w:t>
      </w:r>
      <w:r w:rsidR="00E67DE0">
        <w:rPr>
          <w:rFonts w:eastAsiaTheme="minorEastAsia" w:hint="eastAsia"/>
          <w:lang w:eastAsia="ko-KR"/>
        </w:rPr>
        <w:t>Since t</w:t>
      </w:r>
      <w:r w:rsidR="001069AF">
        <w:rPr>
          <w:rFonts w:eastAsiaTheme="minorEastAsia" w:hint="eastAsia"/>
          <w:lang w:eastAsia="ko-KR"/>
        </w:rPr>
        <w:t>he monitoring BW for</w:t>
      </w:r>
      <w:r w:rsidR="0026323D">
        <w:rPr>
          <w:rFonts w:eastAsiaTheme="minorEastAsia" w:hint="eastAsia"/>
          <w:lang w:eastAsia="ko-KR"/>
        </w:rPr>
        <w:t xml:space="preserve"> </w:t>
      </w:r>
      <w:r w:rsidR="00677BF5">
        <w:rPr>
          <w:rFonts w:eastAsiaTheme="minorEastAsia" w:hint="eastAsia"/>
          <w:lang w:eastAsia="ko-KR"/>
        </w:rPr>
        <w:t>IDLE</w:t>
      </w:r>
      <w:r w:rsidR="0026323D">
        <w:rPr>
          <w:rFonts w:eastAsiaTheme="minorEastAsia" w:hint="eastAsia"/>
          <w:lang w:eastAsia="ko-KR"/>
        </w:rPr>
        <w:t xml:space="preserve"> mode UE can be used for </w:t>
      </w:r>
      <w:r w:rsidR="00677BF5">
        <w:rPr>
          <w:rFonts w:eastAsiaTheme="minorEastAsia" w:hint="eastAsia"/>
          <w:lang w:eastAsia="ko-KR"/>
        </w:rPr>
        <w:t>CONNECTED</w:t>
      </w:r>
      <w:r w:rsidR="00E67DE0">
        <w:rPr>
          <w:rFonts w:eastAsiaTheme="minorEastAsia" w:hint="eastAsia"/>
          <w:lang w:eastAsia="ko-KR"/>
        </w:rPr>
        <w:t xml:space="preserve"> mode UE as well, it could be a baseline operation that the UE measures and reports for NR-SS and NR-PBCH</w:t>
      </w:r>
      <w:r w:rsidR="00B3354D">
        <w:rPr>
          <w:rFonts w:eastAsiaTheme="minorEastAsia" w:hint="eastAsia"/>
          <w:lang w:eastAsia="ko-KR"/>
        </w:rPr>
        <w:t xml:space="preserve"> for </w:t>
      </w:r>
      <w:r w:rsidR="00677BF5">
        <w:rPr>
          <w:rFonts w:eastAsiaTheme="minorEastAsia" w:hint="eastAsia"/>
          <w:lang w:eastAsia="ko-KR"/>
        </w:rPr>
        <w:t>CONNECTED</w:t>
      </w:r>
      <w:r w:rsidR="00B3354D">
        <w:rPr>
          <w:rFonts w:eastAsiaTheme="minorEastAsia" w:hint="eastAsia"/>
          <w:lang w:eastAsia="ko-KR"/>
        </w:rPr>
        <w:t xml:space="preserve"> mobility. </w:t>
      </w:r>
      <w:r w:rsidR="00FC7663">
        <w:rPr>
          <w:rFonts w:eastAsiaTheme="minorEastAsia" w:hint="eastAsia"/>
          <w:lang w:eastAsia="ko-KR"/>
        </w:rPr>
        <w:t xml:space="preserve">The monitoring BW for NR-SS may be derived from detection of NR-SS or configured by network for the case of multiple NR-SS in wideband CC. </w:t>
      </w:r>
      <w:r w:rsidR="002E2382">
        <w:rPr>
          <w:rFonts w:eastAsiaTheme="minorEastAsia" w:hint="eastAsia"/>
          <w:lang w:eastAsia="ko-KR"/>
        </w:rPr>
        <w:t>Meanwhile</w:t>
      </w:r>
      <w:r w:rsidR="00333558">
        <w:rPr>
          <w:rFonts w:eastAsiaTheme="minorEastAsia" w:hint="eastAsia"/>
          <w:lang w:eastAsia="ko-KR"/>
        </w:rPr>
        <w:t>,</w:t>
      </w:r>
      <w:r w:rsidR="00911D45">
        <w:rPr>
          <w:rFonts w:eastAsiaTheme="minorEastAsia" w:hint="eastAsia"/>
          <w:lang w:eastAsia="ko-KR"/>
        </w:rPr>
        <w:t xml:space="preserve"> RAN1</w:t>
      </w:r>
      <w:r w:rsidR="002E2382">
        <w:rPr>
          <w:rFonts w:eastAsiaTheme="minorEastAsia" w:hint="eastAsia"/>
          <w:lang w:eastAsia="ko-KR"/>
        </w:rPr>
        <w:t xml:space="preserve"> agreed on</w:t>
      </w:r>
      <w:r w:rsidR="00333558">
        <w:rPr>
          <w:rFonts w:eastAsiaTheme="minorEastAsia" w:hint="eastAsia"/>
          <w:lang w:eastAsia="ko-KR"/>
        </w:rPr>
        <w:t xml:space="preserve"> </w:t>
      </w:r>
      <w:r w:rsidR="002E2382">
        <w:rPr>
          <w:rFonts w:eastAsiaTheme="minorEastAsia" w:hint="eastAsia"/>
          <w:lang w:eastAsia="ko-KR"/>
        </w:rPr>
        <w:t>the</w:t>
      </w:r>
      <w:r w:rsidR="002E2382" w:rsidRPr="00267263">
        <w:rPr>
          <w:rFonts w:eastAsiaTheme="minorEastAsia"/>
          <w:lang w:eastAsia="ko-KR"/>
        </w:rPr>
        <w:t xml:space="preserve"> </w:t>
      </w:r>
      <w:r w:rsidR="002E2382">
        <w:rPr>
          <w:rFonts w:eastAsiaTheme="minorEastAsia" w:hint="eastAsia"/>
          <w:lang w:eastAsia="ko-KR"/>
        </w:rPr>
        <w:t xml:space="preserve">network </w:t>
      </w:r>
      <w:r w:rsidR="002E2382" w:rsidRPr="00267263">
        <w:rPr>
          <w:rFonts w:eastAsiaTheme="minorEastAsia"/>
          <w:lang w:eastAsia="ko-KR"/>
        </w:rPr>
        <w:t>indication of time/frequency resource within the carrier</w:t>
      </w:r>
      <w:r w:rsidR="00346755">
        <w:rPr>
          <w:rFonts w:eastAsiaTheme="minorEastAsia" w:hint="eastAsia"/>
          <w:lang w:eastAsia="ko-KR"/>
        </w:rPr>
        <w:t xml:space="preserve"> for RRM</w:t>
      </w:r>
      <w:r w:rsidR="005E3C90">
        <w:rPr>
          <w:rFonts w:eastAsiaTheme="minorEastAsia" w:hint="eastAsia"/>
          <w:lang w:eastAsia="ko-KR"/>
        </w:rPr>
        <w:t xml:space="preserve"> measurement</w:t>
      </w:r>
      <w:r w:rsidR="002E2382">
        <w:rPr>
          <w:rFonts w:eastAsiaTheme="minorEastAsia" w:hint="eastAsia"/>
          <w:lang w:eastAsia="ko-KR"/>
        </w:rPr>
        <w:t>.</w:t>
      </w:r>
      <w:r w:rsidR="00346755">
        <w:rPr>
          <w:rFonts w:eastAsiaTheme="minorEastAsia" w:hint="eastAsia"/>
          <w:lang w:eastAsia="ko-KR"/>
        </w:rPr>
        <w:t xml:space="preserve"> </w:t>
      </w:r>
      <w:r w:rsidR="00CD06C2">
        <w:rPr>
          <w:rFonts w:eastAsiaTheme="minorEastAsia" w:hint="eastAsia"/>
          <w:lang w:eastAsia="ko-KR"/>
        </w:rPr>
        <w:t xml:space="preserve">Even though the common BW is given or configured, time resource may be differently configured </w:t>
      </w:r>
      <w:r w:rsidR="005315A6">
        <w:rPr>
          <w:rFonts w:eastAsiaTheme="minorEastAsia" w:hint="eastAsia"/>
          <w:lang w:eastAsia="ko-KR"/>
        </w:rPr>
        <w:t>by</w:t>
      </w:r>
      <w:r w:rsidR="00CD06C2">
        <w:rPr>
          <w:rFonts w:eastAsiaTheme="minorEastAsia" w:hint="eastAsia"/>
          <w:lang w:eastAsia="ko-KR"/>
        </w:rPr>
        <w:t xml:space="preserve"> </w:t>
      </w:r>
      <w:r w:rsidR="00365C51">
        <w:rPr>
          <w:rFonts w:eastAsiaTheme="minorEastAsia" w:hint="eastAsia"/>
          <w:lang w:eastAsia="ko-KR"/>
        </w:rPr>
        <w:t>configurable</w:t>
      </w:r>
      <w:r w:rsidR="00CD06C2">
        <w:rPr>
          <w:rFonts w:eastAsiaTheme="minorEastAsia" w:hint="eastAsia"/>
          <w:lang w:eastAsia="ko-KR"/>
        </w:rPr>
        <w:t xml:space="preserve"> SS burst periodicity which is introduced to support NR Non-stand</w:t>
      </w:r>
      <w:r w:rsidR="00DE2E4B">
        <w:rPr>
          <w:rFonts w:eastAsiaTheme="minorEastAsia" w:hint="eastAsia"/>
          <w:lang w:eastAsia="ko-KR"/>
        </w:rPr>
        <w:t>-</w:t>
      </w:r>
      <w:r w:rsidR="00CD06C2">
        <w:rPr>
          <w:rFonts w:eastAsiaTheme="minorEastAsia" w:hint="eastAsia"/>
          <w:lang w:eastAsia="ko-KR"/>
        </w:rPr>
        <w:t>alone</w:t>
      </w:r>
      <w:r w:rsidR="00DE2E4B">
        <w:rPr>
          <w:rFonts w:eastAsiaTheme="minorEastAsia" w:hint="eastAsia"/>
          <w:lang w:eastAsia="ko-KR"/>
        </w:rPr>
        <w:t xml:space="preserve"> (NSA)</w:t>
      </w:r>
      <w:r w:rsidR="00CD06C2">
        <w:rPr>
          <w:rFonts w:eastAsiaTheme="minorEastAsia" w:hint="eastAsia"/>
          <w:lang w:eastAsia="ko-KR"/>
        </w:rPr>
        <w:t xml:space="preserve"> or LTE-NR coexistence.</w:t>
      </w:r>
      <w:r w:rsidR="004B1839">
        <w:rPr>
          <w:rFonts w:eastAsiaTheme="minorEastAsia" w:hint="eastAsia"/>
          <w:lang w:eastAsia="ko-KR"/>
        </w:rPr>
        <w:t xml:space="preserve"> Note that SS burst comprises of SS blocks which is composed of NR-PSS/SSS and NR-PBCH.</w:t>
      </w:r>
      <w:r w:rsidR="00FC7663">
        <w:rPr>
          <w:rFonts w:eastAsiaTheme="minorEastAsia" w:hint="eastAsia"/>
          <w:lang w:eastAsia="ko-KR"/>
        </w:rPr>
        <w:t xml:space="preserve"> </w:t>
      </w:r>
    </w:p>
    <w:p w14:paraId="0AD6A8AE" w14:textId="7C8886A3" w:rsidR="005315A6" w:rsidRDefault="00DE2E4B" w:rsidP="00DE2E4B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 w:rsidR="005315A6">
        <w:rPr>
          <w:rFonts w:ascii="Arial" w:eastAsiaTheme="minorEastAsia" w:hAnsi="Arial" w:cs="Arial" w:hint="eastAsia"/>
          <w:b/>
          <w:lang w:eastAsia="ko-KR"/>
        </w:rPr>
        <w:t xml:space="preserve">UE assumes at least a </w:t>
      </w:r>
      <w:r w:rsidR="00DA27A3">
        <w:rPr>
          <w:rFonts w:ascii="Arial" w:eastAsiaTheme="minorEastAsia" w:hAnsi="Arial" w:cs="Arial" w:hint="eastAsia"/>
          <w:b/>
          <w:lang w:eastAsia="ko-KR"/>
        </w:rPr>
        <w:t xml:space="preserve">carrier-specific </w:t>
      </w:r>
      <w:r w:rsidR="005315A6">
        <w:rPr>
          <w:rFonts w:ascii="Arial" w:eastAsiaTheme="minorEastAsia" w:hAnsi="Arial" w:cs="Arial" w:hint="eastAsia"/>
          <w:b/>
          <w:lang w:eastAsia="ko-KR"/>
        </w:rPr>
        <w:t>RRM monitoring BW which is derived from detection of NR-SS and NR-PBCH</w:t>
      </w:r>
      <w:r w:rsidR="00117E0A">
        <w:rPr>
          <w:rFonts w:ascii="Arial" w:eastAsiaTheme="minorEastAsia" w:hAnsi="Arial" w:cs="Arial" w:hint="eastAsia"/>
          <w:b/>
          <w:lang w:eastAsia="ko-KR"/>
        </w:rPr>
        <w:t>.</w:t>
      </w:r>
    </w:p>
    <w:p w14:paraId="11543BB0" w14:textId="5C6D738B" w:rsidR="003E7E50" w:rsidRDefault="004D07A3" w:rsidP="004D07A3">
      <w:pPr>
        <w:jc w:val="both"/>
        <w:rPr>
          <w:rFonts w:eastAsiaTheme="minorEastAsia"/>
          <w:lang w:eastAsia="ko-KR"/>
        </w:rPr>
      </w:pPr>
      <w:r w:rsidRPr="00FE3C71">
        <w:rPr>
          <w:rFonts w:eastAsiaTheme="minorEastAsia"/>
          <w:lang w:eastAsia="ko-KR"/>
        </w:rPr>
        <w:t xml:space="preserve">If more </w:t>
      </w:r>
      <w:r w:rsidR="001305BA">
        <w:rPr>
          <w:rFonts w:eastAsiaTheme="minorEastAsia" w:hint="eastAsia"/>
          <w:lang w:eastAsia="ko-KR"/>
        </w:rPr>
        <w:t>enhanced</w:t>
      </w:r>
      <w:r w:rsidRPr="00FE3C71">
        <w:rPr>
          <w:rFonts w:eastAsiaTheme="minorEastAsia"/>
          <w:lang w:eastAsia="ko-KR"/>
        </w:rPr>
        <w:t xml:space="preserve"> operation is needed, the cell-specific RRM resource may be indicated. </w:t>
      </w:r>
      <w:r w:rsidR="004E6952">
        <w:rPr>
          <w:rFonts w:eastAsiaTheme="minorEastAsia" w:hint="eastAsia"/>
          <w:lang w:eastAsia="ko-KR"/>
        </w:rPr>
        <w:t>One</w:t>
      </w:r>
      <w:r w:rsidRPr="00FE3C71">
        <w:rPr>
          <w:rFonts w:eastAsiaTheme="minorEastAsia"/>
          <w:lang w:eastAsia="ko-KR"/>
        </w:rPr>
        <w:t xml:space="preserve"> </w:t>
      </w:r>
      <w:r w:rsidR="0079424D">
        <w:rPr>
          <w:rFonts w:eastAsiaTheme="minorEastAsia" w:hint="eastAsia"/>
          <w:lang w:eastAsia="ko-KR"/>
        </w:rPr>
        <w:t xml:space="preserve">expected </w:t>
      </w:r>
      <w:r w:rsidRPr="00FE3C71">
        <w:rPr>
          <w:rFonts w:eastAsiaTheme="minorEastAsia"/>
          <w:lang w:eastAsia="ko-KR"/>
        </w:rPr>
        <w:t xml:space="preserve">gain </w:t>
      </w:r>
      <w:r w:rsidR="0079424D">
        <w:rPr>
          <w:rFonts w:eastAsiaTheme="minorEastAsia" w:hint="eastAsia"/>
          <w:lang w:eastAsia="ko-KR"/>
        </w:rPr>
        <w:t>comes from</w:t>
      </w:r>
      <w:r w:rsidRPr="00FE3C71">
        <w:rPr>
          <w:rFonts w:eastAsiaTheme="minorEastAsia"/>
          <w:lang w:eastAsia="ko-KR"/>
        </w:rPr>
        <w:t xml:space="preserve"> the flexible configuration for various RRM scenarios, e.g. including per-TRP/beam/cell measurement</w:t>
      </w:r>
      <w:r w:rsidR="002708D2">
        <w:rPr>
          <w:rFonts w:eastAsiaTheme="minorEastAsia" w:hint="eastAsia"/>
          <w:lang w:eastAsia="ko-KR"/>
        </w:rPr>
        <w:t xml:space="preserve"> or </w:t>
      </w:r>
      <w:r w:rsidR="00E07109">
        <w:rPr>
          <w:rFonts w:eastAsiaTheme="minorEastAsia" w:hint="eastAsia"/>
          <w:lang w:eastAsia="ko-KR"/>
        </w:rPr>
        <w:t xml:space="preserve">supporting of multiple </w:t>
      </w:r>
      <w:r w:rsidR="00647D29">
        <w:rPr>
          <w:rFonts w:eastAsiaTheme="minorEastAsia" w:hint="eastAsia"/>
          <w:lang w:eastAsia="ko-KR"/>
        </w:rPr>
        <w:t>numerologies</w:t>
      </w:r>
      <w:r w:rsidR="0086372D">
        <w:rPr>
          <w:rFonts w:eastAsiaTheme="minorEastAsia" w:hint="eastAsia"/>
          <w:lang w:eastAsia="ko-KR"/>
        </w:rPr>
        <w:t xml:space="preserve"> [</w:t>
      </w:r>
      <w:r w:rsidR="005B5D0F">
        <w:rPr>
          <w:rFonts w:eastAsiaTheme="minorEastAsia" w:hint="eastAsia"/>
          <w:lang w:eastAsia="ko-KR"/>
        </w:rPr>
        <w:t>3</w:t>
      </w:r>
      <w:r w:rsidR="0086372D">
        <w:rPr>
          <w:rFonts w:eastAsiaTheme="minorEastAsia" w:hint="eastAsia"/>
          <w:lang w:eastAsia="ko-KR"/>
        </w:rPr>
        <w:t>]</w:t>
      </w:r>
      <w:r w:rsidRPr="00FE3C71">
        <w:rPr>
          <w:rFonts w:eastAsiaTheme="minorEastAsia"/>
          <w:lang w:eastAsia="ko-KR"/>
        </w:rPr>
        <w:t>.</w:t>
      </w:r>
      <w:r w:rsidR="00BC1680">
        <w:rPr>
          <w:rFonts w:eastAsiaTheme="minorEastAsia" w:hint="eastAsia"/>
          <w:lang w:eastAsia="ko-KR"/>
        </w:rPr>
        <w:t xml:space="preserve"> </w:t>
      </w:r>
      <w:r w:rsidR="003A126D">
        <w:rPr>
          <w:rFonts w:eastAsiaTheme="minorEastAsia" w:hint="eastAsia"/>
          <w:lang w:eastAsia="ko-KR"/>
        </w:rPr>
        <w:t>On the other hand,</w:t>
      </w:r>
      <w:r w:rsidR="004E6952">
        <w:rPr>
          <w:rFonts w:eastAsiaTheme="minorEastAsia" w:hint="eastAsia"/>
          <w:lang w:eastAsia="ko-KR"/>
        </w:rPr>
        <w:t xml:space="preserve"> CSI-RS </w:t>
      </w:r>
      <w:r w:rsidR="00727B60">
        <w:rPr>
          <w:rFonts w:eastAsiaTheme="minorEastAsia" w:hint="eastAsia"/>
          <w:lang w:eastAsia="ko-KR"/>
        </w:rPr>
        <w:t>was agreed in RAN1 for RRM measurement</w:t>
      </w:r>
      <w:r w:rsidR="004E6952">
        <w:rPr>
          <w:rFonts w:eastAsiaTheme="minorEastAsia" w:hint="eastAsia"/>
          <w:lang w:eastAsia="ko-KR"/>
        </w:rPr>
        <w:t xml:space="preserve">. </w:t>
      </w:r>
      <w:r w:rsidR="00BC244F">
        <w:rPr>
          <w:rFonts w:eastAsiaTheme="minorEastAsia" w:hint="eastAsia"/>
          <w:lang w:eastAsia="ko-KR"/>
        </w:rPr>
        <w:t>For the above 6 GHz, CSI-RS may provide more accu</w:t>
      </w:r>
      <w:r w:rsidR="00C103CE">
        <w:rPr>
          <w:rFonts w:eastAsiaTheme="minorEastAsia" w:hint="eastAsia"/>
          <w:lang w:eastAsia="ko-KR"/>
        </w:rPr>
        <w:t xml:space="preserve">racy </w:t>
      </w:r>
      <w:r w:rsidR="005F2412">
        <w:rPr>
          <w:rFonts w:eastAsiaTheme="minorEastAsia" w:hint="eastAsia"/>
          <w:lang w:eastAsia="ko-KR"/>
        </w:rPr>
        <w:t xml:space="preserve">with respect to </w:t>
      </w:r>
      <w:r w:rsidR="00043B4F">
        <w:rPr>
          <w:rFonts w:eastAsiaTheme="minorEastAsia" w:hint="eastAsia"/>
          <w:lang w:eastAsia="ko-KR"/>
        </w:rPr>
        <w:t xml:space="preserve">narrow beam which is used for </w:t>
      </w:r>
      <w:r w:rsidR="001A7A5C">
        <w:rPr>
          <w:rFonts w:eastAsiaTheme="minorEastAsia" w:hint="eastAsia"/>
          <w:lang w:eastAsia="ko-KR"/>
        </w:rPr>
        <w:t xml:space="preserve">actual </w:t>
      </w:r>
      <w:r w:rsidR="00043B4F">
        <w:rPr>
          <w:rFonts w:eastAsiaTheme="minorEastAsia" w:hint="eastAsia"/>
          <w:lang w:eastAsia="ko-KR"/>
        </w:rPr>
        <w:t>data transmission</w:t>
      </w:r>
      <w:r w:rsidR="001A7A5C">
        <w:rPr>
          <w:rFonts w:eastAsiaTheme="minorEastAsia" w:hint="eastAsia"/>
          <w:lang w:eastAsia="ko-KR"/>
        </w:rPr>
        <w:t xml:space="preserve"> of </w:t>
      </w:r>
      <w:r w:rsidR="00677BF5">
        <w:rPr>
          <w:rFonts w:eastAsiaTheme="minorEastAsia" w:hint="eastAsia"/>
          <w:lang w:eastAsia="ko-KR"/>
        </w:rPr>
        <w:t>CONNECTED</w:t>
      </w:r>
      <w:r w:rsidR="001A7A5C">
        <w:rPr>
          <w:rFonts w:eastAsiaTheme="minorEastAsia" w:hint="eastAsia"/>
          <w:lang w:eastAsia="ko-KR"/>
        </w:rPr>
        <w:t xml:space="preserve"> mode UE</w:t>
      </w:r>
      <w:r w:rsidR="00043B4F">
        <w:rPr>
          <w:rFonts w:eastAsiaTheme="minorEastAsia" w:hint="eastAsia"/>
          <w:lang w:eastAsia="ko-KR"/>
        </w:rPr>
        <w:t>.</w:t>
      </w:r>
      <w:r w:rsidR="001A7A5C">
        <w:rPr>
          <w:rFonts w:eastAsiaTheme="minorEastAsia" w:hint="eastAsia"/>
          <w:lang w:eastAsia="ko-KR"/>
        </w:rPr>
        <w:t xml:space="preserve"> </w:t>
      </w:r>
      <w:r w:rsidR="0086372D">
        <w:rPr>
          <w:rFonts w:eastAsiaTheme="minorEastAsia" w:hint="eastAsia"/>
          <w:lang w:eastAsia="ko-KR"/>
        </w:rPr>
        <w:t xml:space="preserve">The fine granularity of RRM resource </w:t>
      </w:r>
      <w:r w:rsidR="00B74D47">
        <w:rPr>
          <w:rFonts w:eastAsiaTheme="minorEastAsia" w:hint="eastAsia"/>
          <w:lang w:eastAsia="ko-KR"/>
        </w:rPr>
        <w:t>in terms of</w:t>
      </w:r>
      <w:r w:rsidR="0086372D">
        <w:rPr>
          <w:rFonts w:eastAsiaTheme="minorEastAsia" w:hint="eastAsia"/>
          <w:lang w:eastAsia="ko-KR"/>
        </w:rPr>
        <w:t xml:space="preserve"> </w:t>
      </w:r>
      <w:r w:rsidR="00B74D47">
        <w:rPr>
          <w:rFonts w:eastAsiaTheme="minorEastAsia" w:hint="eastAsia"/>
          <w:lang w:eastAsia="ko-KR"/>
        </w:rPr>
        <w:t>time/frequency/space</w:t>
      </w:r>
      <w:r w:rsidR="0086372D">
        <w:rPr>
          <w:rFonts w:eastAsiaTheme="minorEastAsia" w:hint="eastAsia"/>
          <w:lang w:eastAsia="ko-KR"/>
        </w:rPr>
        <w:t xml:space="preserve"> </w:t>
      </w:r>
      <w:r w:rsidR="008D2184">
        <w:rPr>
          <w:rFonts w:eastAsiaTheme="minorEastAsia" w:hint="eastAsia"/>
          <w:lang w:eastAsia="ko-KR"/>
        </w:rPr>
        <w:t xml:space="preserve">could be helpful </w:t>
      </w:r>
      <w:r w:rsidR="00CF0E7D">
        <w:rPr>
          <w:rFonts w:eastAsiaTheme="minorEastAsia" w:hint="eastAsia"/>
          <w:lang w:eastAsia="ko-KR"/>
        </w:rPr>
        <w:t>to enable accurate and fast measurement performance.</w:t>
      </w:r>
      <w:r w:rsidR="0086372D">
        <w:rPr>
          <w:rFonts w:eastAsiaTheme="minorEastAsia" w:hint="eastAsia"/>
          <w:lang w:eastAsia="ko-KR"/>
        </w:rPr>
        <w:t xml:space="preserve"> </w:t>
      </w:r>
      <w:r w:rsidR="006800A7">
        <w:rPr>
          <w:rFonts w:eastAsiaTheme="minorEastAsia" w:hint="eastAsia"/>
          <w:lang w:eastAsia="ko-KR"/>
        </w:rPr>
        <w:t xml:space="preserve">However possible </w:t>
      </w:r>
      <w:r w:rsidR="00694653">
        <w:rPr>
          <w:rFonts w:eastAsiaTheme="minorEastAsia" w:hint="eastAsia"/>
          <w:lang w:eastAsia="ko-KR"/>
        </w:rPr>
        <w:t xml:space="preserve">combinations </w:t>
      </w:r>
      <w:r w:rsidR="007810BA">
        <w:rPr>
          <w:rFonts w:eastAsiaTheme="minorEastAsia" w:hint="eastAsia"/>
          <w:lang w:eastAsia="ko-KR"/>
        </w:rPr>
        <w:t>in</w:t>
      </w:r>
      <w:r w:rsidR="007E47E6">
        <w:rPr>
          <w:rFonts w:eastAsiaTheme="minorEastAsia" w:hint="eastAsia"/>
          <w:lang w:eastAsia="ko-KR"/>
        </w:rPr>
        <w:t xml:space="preserve"> 3 </w:t>
      </w:r>
      <w:r w:rsidR="007E47E6">
        <w:rPr>
          <w:rFonts w:eastAsiaTheme="minorEastAsia"/>
          <w:lang w:eastAsia="ko-KR"/>
        </w:rPr>
        <w:t>dimensions</w:t>
      </w:r>
      <w:r w:rsidR="006800A7">
        <w:rPr>
          <w:rFonts w:eastAsiaTheme="minorEastAsia" w:hint="eastAsia"/>
          <w:lang w:eastAsia="ko-KR"/>
        </w:rPr>
        <w:t xml:space="preserve"> of the RRM resource should be restricted for less </w:t>
      </w:r>
      <w:r w:rsidR="006800A7">
        <w:rPr>
          <w:rFonts w:eastAsiaTheme="minorEastAsia"/>
          <w:lang w:eastAsia="ko-KR"/>
        </w:rPr>
        <w:t>signalling</w:t>
      </w:r>
      <w:r w:rsidR="006800A7">
        <w:rPr>
          <w:rFonts w:eastAsiaTheme="minorEastAsia" w:hint="eastAsia"/>
          <w:lang w:eastAsia="ko-KR"/>
        </w:rPr>
        <w:t xml:space="preserve"> overhead. </w:t>
      </w:r>
      <w:r w:rsidR="00572881">
        <w:rPr>
          <w:rFonts w:eastAsiaTheme="minorEastAsia" w:hint="eastAsia"/>
          <w:lang w:eastAsia="ko-KR"/>
        </w:rPr>
        <w:t>In that sense, a</w:t>
      </w:r>
      <w:r w:rsidRPr="00FE3C71">
        <w:rPr>
          <w:rFonts w:eastAsiaTheme="minorEastAsia"/>
          <w:lang w:eastAsia="ko-KR"/>
        </w:rPr>
        <w:t>mong</w:t>
      </w:r>
      <w:r w:rsidR="00233B7C">
        <w:rPr>
          <w:rFonts w:eastAsiaTheme="minorEastAsia" w:hint="eastAsia"/>
          <w:lang w:eastAsia="ko-KR"/>
        </w:rPr>
        <w:t>st</w:t>
      </w:r>
      <w:r w:rsidRPr="00FE3C71">
        <w:rPr>
          <w:rFonts w:eastAsiaTheme="minorEastAsia"/>
          <w:lang w:eastAsia="ko-KR"/>
        </w:rPr>
        <w:t xml:space="preserve"> two</w:t>
      </w:r>
      <w:r w:rsidR="006F187E">
        <w:rPr>
          <w:rFonts w:eastAsiaTheme="minorEastAsia" w:hint="eastAsia"/>
          <w:lang w:eastAsia="ko-KR"/>
        </w:rPr>
        <w:t xml:space="preserve"> approaches</w:t>
      </w:r>
      <w:r w:rsidR="0013208B">
        <w:rPr>
          <w:rFonts w:eastAsiaTheme="minorEastAsia" w:hint="eastAsia"/>
          <w:lang w:eastAsia="ko-KR"/>
        </w:rPr>
        <w:t xml:space="preserve"> </w:t>
      </w:r>
      <w:r w:rsidR="0013208B">
        <w:rPr>
          <w:rFonts w:eastAsiaTheme="minorEastAsia"/>
          <w:lang w:eastAsia="ko-KR"/>
        </w:rPr>
        <w:t>–</w:t>
      </w:r>
      <w:r w:rsidR="0013208B">
        <w:rPr>
          <w:rFonts w:eastAsiaTheme="minorEastAsia" w:hint="eastAsia"/>
          <w:lang w:eastAsia="ko-KR"/>
        </w:rPr>
        <w:t xml:space="preserve"> </w:t>
      </w:r>
      <w:r w:rsidR="00FD00AF">
        <w:rPr>
          <w:rFonts w:eastAsiaTheme="minorEastAsia" w:hint="eastAsia"/>
          <w:lang w:eastAsia="ko-KR"/>
        </w:rPr>
        <w:t>carrier</w:t>
      </w:r>
      <w:r w:rsidR="0013208B">
        <w:rPr>
          <w:rFonts w:eastAsiaTheme="minorEastAsia" w:hint="eastAsia"/>
          <w:lang w:eastAsia="ko-KR"/>
        </w:rPr>
        <w:t xml:space="preserve"> and </w:t>
      </w:r>
      <w:r w:rsidR="00FD00AF">
        <w:rPr>
          <w:rFonts w:eastAsiaTheme="minorEastAsia" w:hint="eastAsia"/>
          <w:lang w:eastAsia="ko-KR"/>
        </w:rPr>
        <w:t>cell</w:t>
      </w:r>
      <w:r w:rsidR="0013208B">
        <w:rPr>
          <w:rFonts w:eastAsiaTheme="minorEastAsia" w:hint="eastAsia"/>
          <w:lang w:eastAsia="ko-KR"/>
        </w:rPr>
        <w:t xml:space="preserve">-specific </w:t>
      </w:r>
      <w:r w:rsidR="0013208B">
        <w:rPr>
          <w:rFonts w:eastAsiaTheme="minorEastAsia"/>
          <w:lang w:eastAsia="ko-KR"/>
        </w:rPr>
        <w:t>–</w:t>
      </w:r>
      <w:r w:rsidRPr="00FE3C71">
        <w:rPr>
          <w:rFonts w:eastAsiaTheme="minorEastAsia"/>
          <w:lang w:eastAsia="ko-KR"/>
        </w:rPr>
        <w:t xml:space="preserve">, the </w:t>
      </w:r>
      <w:r w:rsidR="00FD00AF">
        <w:rPr>
          <w:rFonts w:eastAsiaTheme="minorEastAsia" w:hint="eastAsia"/>
          <w:lang w:eastAsia="ko-KR"/>
        </w:rPr>
        <w:t>carrier</w:t>
      </w:r>
      <w:r w:rsidRPr="00FE3C71">
        <w:rPr>
          <w:rFonts w:eastAsiaTheme="minorEastAsia"/>
          <w:lang w:eastAsia="ko-KR"/>
        </w:rPr>
        <w:t xml:space="preserve">-specific RRM resource is preferred </w:t>
      </w:r>
      <w:r w:rsidR="006B5ED6">
        <w:rPr>
          <w:rFonts w:eastAsiaTheme="minorEastAsia" w:hint="eastAsia"/>
          <w:lang w:eastAsia="ko-KR"/>
        </w:rPr>
        <w:t>to re</w:t>
      </w:r>
      <w:r w:rsidR="005873B9">
        <w:rPr>
          <w:rFonts w:eastAsiaTheme="minorEastAsia" w:hint="eastAsia"/>
          <w:lang w:eastAsia="ko-KR"/>
        </w:rPr>
        <w:t>lax</w:t>
      </w:r>
      <w:r w:rsidRPr="00FE3C71">
        <w:rPr>
          <w:rFonts w:eastAsiaTheme="minorEastAsia"/>
          <w:lang w:eastAsia="ko-KR"/>
        </w:rPr>
        <w:t xml:space="preserve"> the </w:t>
      </w:r>
      <w:r w:rsidR="001500C4">
        <w:rPr>
          <w:rFonts w:eastAsiaTheme="minorEastAsia" w:hint="eastAsia"/>
          <w:lang w:eastAsia="ko-KR"/>
        </w:rPr>
        <w:t xml:space="preserve">network </w:t>
      </w:r>
      <w:r w:rsidRPr="00FE3C71">
        <w:rPr>
          <w:rFonts w:eastAsiaTheme="minorEastAsia"/>
          <w:lang w:eastAsia="ko-KR"/>
        </w:rPr>
        <w:t xml:space="preserve">overhead </w:t>
      </w:r>
      <w:r w:rsidR="00233B7C">
        <w:rPr>
          <w:rFonts w:eastAsiaTheme="minorEastAsia" w:hint="eastAsia"/>
          <w:lang w:eastAsia="ko-KR"/>
        </w:rPr>
        <w:t>and UE complexity</w:t>
      </w:r>
      <w:r w:rsidRPr="00FE3C71">
        <w:rPr>
          <w:rFonts w:eastAsiaTheme="minorEastAsia"/>
          <w:lang w:eastAsia="ko-KR"/>
        </w:rPr>
        <w:t>.</w:t>
      </w:r>
      <w:r w:rsidR="001500C4">
        <w:rPr>
          <w:rFonts w:eastAsiaTheme="minorEastAsia" w:hint="eastAsia"/>
          <w:lang w:eastAsia="ko-KR"/>
        </w:rPr>
        <w:t xml:space="preserve"> </w:t>
      </w:r>
      <w:r w:rsidR="003E7E50">
        <w:rPr>
          <w:rFonts w:eastAsiaTheme="minorEastAsia" w:hint="eastAsia"/>
          <w:lang w:eastAsia="ko-KR"/>
        </w:rPr>
        <w:t>Since the cell-specific RRM resource may be still useful for serving cell</w:t>
      </w:r>
      <w:r w:rsidR="00F75915">
        <w:rPr>
          <w:rFonts w:eastAsiaTheme="minorEastAsia" w:hint="eastAsia"/>
          <w:lang w:eastAsia="ko-KR"/>
        </w:rPr>
        <w:t xml:space="preserve"> measurement, we propose that </w:t>
      </w:r>
      <w:r w:rsidR="003E7E50">
        <w:rPr>
          <w:rFonts w:eastAsiaTheme="minorEastAsia" w:hint="eastAsia"/>
          <w:lang w:eastAsia="ko-KR"/>
        </w:rPr>
        <w:t xml:space="preserve">the cell-specific RRM resource </w:t>
      </w:r>
      <w:r w:rsidR="00F75915">
        <w:rPr>
          <w:rFonts w:eastAsiaTheme="minorEastAsia" w:hint="eastAsia"/>
          <w:lang w:eastAsia="ko-KR"/>
        </w:rPr>
        <w:t xml:space="preserve">is </w:t>
      </w:r>
      <w:r w:rsidR="003E7E50">
        <w:rPr>
          <w:rFonts w:eastAsiaTheme="minorEastAsia" w:hint="eastAsia"/>
          <w:lang w:eastAsia="ko-KR"/>
        </w:rPr>
        <w:t>only</w:t>
      </w:r>
      <w:r w:rsidR="007C1082">
        <w:rPr>
          <w:rFonts w:eastAsiaTheme="minorEastAsia" w:hint="eastAsia"/>
          <w:lang w:eastAsia="ko-KR"/>
        </w:rPr>
        <w:t xml:space="preserve"> configured</w:t>
      </w:r>
      <w:r w:rsidR="003E7E50">
        <w:rPr>
          <w:rFonts w:eastAsiaTheme="minorEastAsia" w:hint="eastAsia"/>
          <w:lang w:eastAsia="ko-KR"/>
        </w:rPr>
        <w:t xml:space="preserve"> for serving cell.</w:t>
      </w:r>
    </w:p>
    <w:p w14:paraId="69E5C28E" w14:textId="346633BC" w:rsidR="005F2412" w:rsidRDefault="005F2412" w:rsidP="005F241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 w:rsidRPr="005F2412">
        <w:rPr>
          <w:rFonts w:ascii="Arial" w:eastAsiaTheme="minorEastAsia" w:hAnsi="Arial" w:cs="Arial"/>
          <w:lang w:eastAsia="ko-KR"/>
        </w:rPr>
        <w:t xml:space="preserve">For CSI-RS measurement, </w:t>
      </w:r>
      <w:r>
        <w:rPr>
          <w:rFonts w:ascii="Arial" w:eastAsiaTheme="minorEastAsia" w:hAnsi="Arial" w:cs="Arial" w:hint="eastAsia"/>
          <w:lang w:eastAsia="ko-KR"/>
        </w:rPr>
        <w:t>it is beneficial that</w:t>
      </w:r>
      <w:r w:rsidRPr="005F2412">
        <w:rPr>
          <w:rFonts w:ascii="Arial" w:eastAsiaTheme="minorEastAsia" w:hAnsi="Arial" w:cs="Arial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UE monitor both serving and neighbo</w:t>
      </w:r>
      <w:r w:rsidR="001518D5">
        <w:rPr>
          <w:rFonts w:ascii="Arial" w:eastAsiaTheme="minorEastAsia" w:hAnsi="Arial" w:cs="Arial" w:hint="eastAsia"/>
          <w:lang w:eastAsia="ko-KR"/>
        </w:rPr>
        <w:t>u</w:t>
      </w:r>
      <w:r>
        <w:rPr>
          <w:rFonts w:ascii="Arial" w:eastAsiaTheme="minorEastAsia" w:hAnsi="Arial" w:cs="Arial" w:hint="eastAsia"/>
          <w:lang w:eastAsia="ko-KR"/>
        </w:rPr>
        <w:t xml:space="preserve">r cell at the </w:t>
      </w:r>
      <w:r w:rsidRPr="005F2412">
        <w:rPr>
          <w:rFonts w:ascii="Arial" w:eastAsiaTheme="minorEastAsia" w:hAnsi="Arial" w:cs="Arial"/>
          <w:lang w:eastAsia="ko-KR"/>
        </w:rPr>
        <w:t xml:space="preserve">carrier-specific RRM </w:t>
      </w:r>
      <w:r w:rsidR="00E261D6">
        <w:rPr>
          <w:rFonts w:ascii="Arial" w:eastAsiaTheme="minorEastAsia" w:hAnsi="Arial" w:cs="Arial" w:hint="eastAsia"/>
          <w:lang w:eastAsia="ko-KR"/>
        </w:rPr>
        <w:t>BW</w:t>
      </w:r>
      <w:r w:rsidRPr="005F2412">
        <w:rPr>
          <w:rFonts w:ascii="Arial" w:eastAsiaTheme="minorEastAsia" w:hAnsi="Arial" w:cs="Arial"/>
          <w:lang w:eastAsia="ko-KR"/>
        </w:rPr>
        <w:t xml:space="preserve"> and </w:t>
      </w:r>
      <w:r w:rsidR="001518D5">
        <w:rPr>
          <w:rFonts w:ascii="Arial" w:eastAsiaTheme="minorEastAsia" w:hAnsi="Arial" w:cs="Arial" w:hint="eastAsia"/>
          <w:lang w:eastAsia="ko-KR"/>
        </w:rPr>
        <w:t xml:space="preserve">monitor only serving cell at the </w:t>
      </w:r>
      <w:r w:rsidRPr="005F2412">
        <w:rPr>
          <w:rFonts w:ascii="Arial" w:eastAsiaTheme="minorEastAsia" w:hAnsi="Arial" w:cs="Arial"/>
          <w:lang w:eastAsia="ko-KR"/>
        </w:rPr>
        <w:t xml:space="preserve">cell-specific RRM </w:t>
      </w:r>
      <w:r w:rsidR="00E261D6">
        <w:rPr>
          <w:rFonts w:ascii="Arial" w:eastAsiaTheme="minorEastAsia" w:hAnsi="Arial" w:cs="Arial" w:hint="eastAsia"/>
          <w:lang w:eastAsia="ko-KR"/>
        </w:rPr>
        <w:t>BW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2CBE093" w14:textId="051C97D7" w:rsidR="007768CF" w:rsidRDefault="007768CF" w:rsidP="00D5711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detail,</w:t>
      </w:r>
      <w:r w:rsidR="00694653">
        <w:rPr>
          <w:rFonts w:eastAsiaTheme="minorEastAsia" w:hint="eastAsia"/>
          <w:lang w:eastAsia="ko-KR"/>
        </w:rPr>
        <w:t xml:space="preserve"> as an example,</w:t>
      </w:r>
      <w:r>
        <w:rPr>
          <w:rFonts w:eastAsiaTheme="minorEastAsia" w:hint="eastAsia"/>
          <w:lang w:eastAsia="ko-KR"/>
        </w:rPr>
        <w:t xml:space="preserve"> </w:t>
      </w:r>
      <w:r w:rsidR="00694653">
        <w:rPr>
          <w:rFonts w:eastAsiaTheme="minorEastAsia" w:hint="eastAsia"/>
          <w:lang w:eastAsia="ko-KR"/>
        </w:rPr>
        <w:t xml:space="preserve">the additional carrier-specific RRM resource can be realized by configuring a BW part for both serving and </w:t>
      </w:r>
      <w:r w:rsidR="002B6A53">
        <w:rPr>
          <w:rFonts w:eastAsiaTheme="minorEastAsia" w:hint="eastAsia"/>
          <w:lang w:eastAsia="ko-KR"/>
        </w:rPr>
        <w:t>neighbour</w:t>
      </w:r>
      <w:r w:rsidR="00694653">
        <w:rPr>
          <w:rFonts w:eastAsiaTheme="minorEastAsia" w:hint="eastAsia"/>
          <w:lang w:eastAsia="ko-KR"/>
        </w:rPr>
        <w:t xml:space="preserve"> cell measurement</w:t>
      </w:r>
      <w:r w:rsidR="00A85261">
        <w:rPr>
          <w:rFonts w:eastAsiaTheme="minorEastAsia" w:hint="eastAsia"/>
          <w:lang w:eastAsia="ko-KR"/>
        </w:rPr>
        <w:t xml:space="preserve">, as BWP#1 </w:t>
      </w:r>
      <w:r w:rsidR="002B6A53">
        <w:rPr>
          <w:rFonts w:eastAsiaTheme="minorEastAsia" w:hint="eastAsia"/>
          <w:lang w:eastAsia="ko-KR"/>
        </w:rPr>
        <w:t xml:space="preserve">depicted </w:t>
      </w:r>
      <w:r w:rsidR="00A85261">
        <w:rPr>
          <w:rFonts w:eastAsiaTheme="minorEastAsia" w:hint="eastAsia"/>
          <w:lang w:eastAsia="ko-KR"/>
        </w:rPr>
        <w:t>in Figure</w:t>
      </w:r>
      <w:r w:rsidR="002B6A53">
        <w:rPr>
          <w:rFonts w:eastAsiaTheme="minorEastAsia" w:hint="eastAsia"/>
          <w:lang w:eastAsia="ko-KR"/>
        </w:rPr>
        <w:t xml:space="preserve"> 1</w:t>
      </w:r>
      <w:r w:rsidR="00694653">
        <w:rPr>
          <w:rFonts w:eastAsiaTheme="minorEastAsia" w:hint="eastAsia"/>
          <w:lang w:eastAsia="ko-KR"/>
        </w:rPr>
        <w:t>.</w:t>
      </w:r>
      <w:r w:rsidR="002B6A53">
        <w:rPr>
          <w:rFonts w:eastAsiaTheme="minorEastAsia" w:hint="eastAsia"/>
          <w:lang w:eastAsia="ko-KR"/>
        </w:rPr>
        <w:t xml:space="preserve"> UE can monitor both serving and </w:t>
      </w:r>
      <w:r w:rsidR="002B6A53">
        <w:rPr>
          <w:rFonts w:eastAsiaTheme="minorEastAsia" w:hint="eastAsia"/>
          <w:lang w:eastAsia="ko-KR"/>
        </w:rPr>
        <w:lastRenderedPageBreak/>
        <w:t>neighbour cells at the BWP#1without BWP change.</w:t>
      </w:r>
      <w:r w:rsidR="00F5703F">
        <w:rPr>
          <w:rFonts w:eastAsiaTheme="minorEastAsia" w:hint="eastAsia"/>
          <w:lang w:eastAsia="ko-KR"/>
        </w:rPr>
        <w:t xml:space="preserve"> </w:t>
      </w:r>
      <w:r w:rsidR="0055700C">
        <w:rPr>
          <w:rFonts w:eastAsiaTheme="minorEastAsia" w:hint="eastAsia"/>
          <w:lang w:eastAsia="ko-KR"/>
        </w:rPr>
        <w:t xml:space="preserve"> </w:t>
      </w:r>
      <w:r w:rsidR="00F5703F">
        <w:rPr>
          <w:rFonts w:eastAsiaTheme="minorEastAsia" w:hint="eastAsia"/>
          <w:lang w:eastAsia="ko-KR"/>
        </w:rPr>
        <w:t>UE may be configured with multiple BWPs for serving cell monitoring/measurement. By the way, RAN1 agreed that design for single active BWP has higher priority than that for multiple active BWPs.</w:t>
      </w:r>
      <w:r w:rsidR="000C3FB2">
        <w:rPr>
          <w:rFonts w:eastAsiaTheme="minorEastAsia" w:hint="eastAsia"/>
          <w:lang w:eastAsia="ko-KR"/>
        </w:rPr>
        <w:t xml:space="preserve"> Therefore we assume that UE monitors a BWP among multiple once at a time.</w:t>
      </w:r>
      <w:r w:rsidR="00D56FB8">
        <w:rPr>
          <w:rFonts w:eastAsiaTheme="minorEastAsia" w:hint="eastAsia"/>
          <w:lang w:eastAsia="ko-KR"/>
        </w:rPr>
        <w:t xml:space="preserve"> Since we propose that single numerology is configured for single measurement object in the companion contribution [3], UE can compare the measurement result from BWP#2 of the serving cell to that from BWP#1 of the </w:t>
      </w:r>
      <w:r w:rsidR="00D56FB8">
        <w:rPr>
          <w:rFonts w:eastAsiaTheme="minorEastAsia"/>
          <w:lang w:eastAsia="ko-KR"/>
        </w:rPr>
        <w:t>neighbour</w:t>
      </w:r>
      <w:r w:rsidR="00D56FB8">
        <w:rPr>
          <w:rFonts w:eastAsiaTheme="minorEastAsia" w:hint="eastAsia"/>
          <w:lang w:eastAsia="ko-KR"/>
        </w:rPr>
        <w:t xml:space="preserve"> cells.</w:t>
      </w:r>
      <w:r w:rsidR="0075650C">
        <w:rPr>
          <w:rFonts w:eastAsiaTheme="minorEastAsia" w:hint="eastAsia"/>
          <w:lang w:eastAsia="ko-KR"/>
        </w:rPr>
        <w:t xml:space="preserve"> Based on this scenario, we thought that CSI-RS for RRM measurement should be configured in association with the BWP where UE is restricted to monitor CSI-RS.</w:t>
      </w:r>
      <w:r w:rsidR="005C1FB5">
        <w:rPr>
          <w:rFonts w:eastAsiaTheme="minorEastAsia" w:hint="eastAsia"/>
          <w:lang w:eastAsia="ko-KR"/>
        </w:rPr>
        <w:t xml:space="preserve"> The </w:t>
      </w:r>
      <w:r w:rsidR="005C1FB5">
        <w:rPr>
          <w:rFonts w:eastAsiaTheme="minorEastAsia"/>
          <w:lang w:eastAsia="ko-KR"/>
        </w:rPr>
        <w:t>separate</w:t>
      </w:r>
      <w:r w:rsidR="005C1FB5">
        <w:rPr>
          <w:rFonts w:eastAsiaTheme="minorEastAsia" w:hint="eastAsia"/>
          <w:lang w:eastAsia="ko-KR"/>
        </w:rPr>
        <w:t xml:space="preserve"> definition of R</w:t>
      </w:r>
      <w:r w:rsidR="003C6CBD">
        <w:rPr>
          <w:rFonts w:eastAsiaTheme="minorEastAsia" w:hint="eastAsia"/>
          <w:lang w:eastAsia="ko-KR"/>
        </w:rPr>
        <w:t>RM BW may be considered</w:t>
      </w:r>
      <w:r w:rsidR="005C1FB5">
        <w:rPr>
          <w:rFonts w:eastAsiaTheme="minorEastAsia" w:hint="eastAsia"/>
          <w:lang w:eastAsia="ko-KR"/>
        </w:rPr>
        <w:t>, however, we think that BWP can be reused for RRM measurement for the specification simplicity.</w:t>
      </w:r>
    </w:p>
    <w:p w14:paraId="126ADAED" w14:textId="77777777" w:rsidR="00A85261" w:rsidRDefault="00694653" w:rsidP="00261D9E">
      <w:pPr>
        <w:keepNext/>
        <w:jc w:val="center"/>
      </w:pPr>
      <w:r>
        <w:rPr>
          <w:rFonts w:eastAsiaTheme="minorEastAsia"/>
          <w:lang w:eastAsia="ko-KR"/>
        </w:rPr>
        <w:object w:dxaOrig="5186" w:dyaOrig="2130" w14:anchorId="477F66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5pt;height:111.75pt" o:ole="">
            <v:imagedata r:id="rId9" o:title=""/>
          </v:shape>
          <o:OLEObject Type="Embed" ProgID="Visio.Drawing.11" ShapeID="_x0000_i1025" DrawAspect="Content" ObjectID="_1563987363" r:id="rId10"/>
        </w:object>
      </w:r>
    </w:p>
    <w:p w14:paraId="51774E65" w14:textId="7770F415" w:rsidR="00694653" w:rsidRPr="00105164" w:rsidRDefault="00A85261" w:rsidP="00261D9E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ko-KR"/>
        </w:rPr>
        <w:t>: Example of RRM resource configuration</w:t>
      </w:r>
    </w:p>
    <w:p w14:paraId="308B7EC3" w14:textId="0AE9433C" w:rsidR="00DF41CA" w:rsidRDefault="00DF41CA" w:rsidP="00DF41CA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supports that network can restrict UE</w:t>
      </w:r>
      <w:r>
        <w:rPr>
          <w:rFonts w:ascii="Arial" w:eastAsiaTheme="minorEastAsia" w:hAnsi="Arial" w:cs="Arial"/>
          <w:b/>
          <w:lang w:eastAsia="ko-KR"/>
        </w:rPr>
        <w:t>’</w:t>
      </w:r>
      <w:r>
        <w:rPr>
          <w:rFonts w:ascii="Arial" w:eastAsiaTheme="minorEastAsia" w:hAnsi="Arial" w:cs="Arial" w:hint="eastAsia"/>
          <w:b/>
          <w:lang w:eastAsia="ko-KR"/>
        </w:rPr>
        <w:t xml:space="preserve">s monitoring BWP for </w:t>
      </w:r>
      <w:r>
        <w:rPr>
          <w:rFonts w:ascii="Arial" w:eastAsiaTheme="minorEastAsia" w:hAnsi="Arial" w:cs="Arial"/>
          <w:b/>
          <w:lang w:eastAsia="ko-KR"/>
        </w:rPr>
        <w:t>neighbour</w:t>
      </w:r>
      <w:r>
        <w:rPr>
          <w:rFonts w:ascii="Arial" w:eastAsiaTheme="minorEastAsia" w:hAnsi="Arial" w:cs="Arial" w:hint="eastAsia"/>
          <w:b/>
          <w:lang w:eastAsia="ko-KR"/>
        </w:rPr>
        <w:t xml:space="preserve"> cell measurement.</w:t>
      </w:r>
    </w:p>
    <w:p w14:paraId="5484F67A" w14:textId="77777777" w:rsidR="00DF41CA" w:rsidRPr="00DF41CA" w:rsidRDefault="00DF41CA" w:rsidP="00D5711B">
      <w:pPr>
        <w:jc w:val="both"/>
        <w:rPr>
          <w:rFonts w:eastAsiaTheme="minorEastAsia"/>
          <w:lang w:eastAsia="ko-KR"/>
        </w:rPr>
      </w:pPr>
    </w:p>
    <w:p w14:paraId="4E764C16" w14:textId="77777777" w:rsidR="00DA3498" w:rsidRPr="00E46C93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BADECBA" w14:textId="3C63DED6" w:rsidR="00AB00EE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5A5F98D9" w14:textId="62ED6B4C" w:rsidR="00C80E01" w:rsidRPr="00E46C93" w:rsidRDefault="00C80E01" w:rsidP="00C80E0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Monitoring DL signal at UE may be restricted in frequency to compensate higher power consumption for operations </w:t>
      </w:r>
      <w:r w:rsidR="005E7152">
        <w:rPr>
          <w:rFonts w:ascii="Arial" w:eastAsiaTheme="minorEastAsia" w:hAnsi="Arial" w:cs="Arial" w:hint="eastAsia"/>
          <w:lang w:eastAsia="ko-KR"/>
        </w:rPr>
        <w:t xml:space="preserve">or due to limited BW capability </w:t>
      </w:r>
      <w:r>
        <w:rPr>
          <w:rFonts w:ascii="Arial" w:eastAsiaTheme="minorEastAsia" w:hAnsi="Arial" w:cs="Arial" w:hint="eastAsia"/>
          <w:lang w:eastAsia="ko-KR"/>
        </w:rPr>
        <w:t>in wider bandwidth</w:t>
      </w:r>
      <w:r w:rsidRPr="00E46C93">
        <w:rPr>
          <w:rFonts w:ascii="Arial" w:eastAsiaTheme="minorEastAsia" w:hAnsi="Arial" w:cs="Arial" w:hint="eastAsia"/>
          <w:lang w:eastAsia="ko-KR"/>
        </w:rPr>
        <w:t>.</w:t>
      </w:r>
    </w:p>
    <w:p w14:paraId="4B761F01" w14:textId="2D047507" w:rsidR="00A9356B" w:rsidRPr="00507843" w:rsidRDefault="00A9356B" w:rsidP="00A9356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Frequent BW adaptation may incur additional latency or power consumption for </w:t>
      </w:r>
      <w:r w:rsidR="00677BF5">
        <w:rPr>
          <w:rFonts w:ascii="Arial" w:eastAsiaTheme="minorEastAsia" w:hAnsi="Arial" w:cs="Arial" w:hint="eastAsia"/>
          <w:lang w:eastAsia="ko-KR"/>
        </w:rPr>
        <w:t>CONNECTED</w:t>
      </w:r>
      <w:r>
        <w:rPr>
          <w:rFonts w:ascii="Arial" w:eastAsiaTheme="minorEastAsia" w:hAnsi="Arial" w:cs="Arial" w:hint="eastAsia"/>
          <w:lang w:eastAsia="ko-KR"/>
        </w:rPr>
        <w:t xml:space="preserve"> mode UE. </w:t>
      </w:r>
    </w:p>
    <w:p w14:paraId="2B09927F" w14:textId="56A43499" w:rsidR="002A5A84" w:rsidRDefault="002A5A84" w:rsidP="002A5A84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If RRM measurement for </w:t>
      </w:r>
      <w:r>
        <w:rPr>
          <w:rFonts w:ascii="Arial" w:eastAsiaTheme="minorEastAsia" w:hAnsi="Arial" w:cs="Arial"/>
          <w:lang w:eastAsia="ko-KR"/>
        </w:rPr>
        <w:t>neighbouring</w:t>
      </w:r>
      <w:r>
        <w:rPr>
          <w:rFonts w:ascii="Arial" w:eastAsiaTheme="minorEastAsia" w:hAnsi="Arial" w:cs="Arial" w:hint="eastAsia"/>
          <w:lang w:eastAsia="ko-KR"/>
        </w:rPr>
        <w:t xml:space="preserve"> cell is performed in full bandwidth, power saving gain from restricted bandwidth for operations in serving cell may be </w:t>
      </w:r>
      <w:r>
        <w:rPr>
          <w:rFonts w:ascii="Arial" w:eastAsiaTheme="minorEastAsia" w:hAnsi="Arial" w:cs="Arial"/>
          <w:lang w:eastAsia="ko-KR"/>
        </w:rPr>
        <w:t>negligible</w:t>
      </w:r>
      <w:r>
        <w:rPr>
          <w:rFonts w:ascii="Arial" w:eastAsiaTheme="minorEastAsia" w:hAnsi="Arial" w:cs="Arial" w:hint="eastAsia"/>
          <w:lang w:eastAsia="ko-KR"/>
        </w:rPr>
        <w:t xml:space="preserve"> from the overall performance perspective, </w:t>
      </w:r>
      <w:r w:rsidR="005E7152">
        <w:rPr>
          <w:rFonts w:ascii="Arial" w:eastAsiaTheme="minorEastAsia" w:hAnsi="Arial" w:cs="Arial" w:hint="eastAsia"/>
          <w:lang w:eastAsia="ko-KR"/>
        </w:rPr>
        <w:t xml:space="preserve">due to dominating power drain </w:t>
      </w:r>
      <w:r>
        <w:rPr>
          <w:rFonts w:ascii="Arial" w:eastAsiaTheme="minorEastAsia" w:hAnsi="Arial" w:cs="Arial" w:hint="eastAsia"/>
          <w:lang w:eastAsia="ko-KR"/>
        </w:rPr>
        <w:t>for RRM measurement.</w:t>
      </w:r>
    </w:p>
    <w:p w14:paraId="52AA9865" w14:textId="77777777" w:rsidR="00E261D6" w:rsidRDefault="00E261D6" w:rsidP="00E261D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 w:rsidRPr="005F2412">
        <w:rPr>
          <w:rFonts w:ascii="Arial" w:eastAsiaTheme="minorEastAsia" w:hAnsi="Arial" w:cs="Arial"/>
          <w:lang w:eastAsia="ko-KR"/>
        </w:rPr>
        <w:t xml:space="preserve">For CSI-RS measurement, </w:t>
      </w:r>
      <w:r>
        <w:rPr>
          <w:rFonts w:ascii="Arial" w:eastAsiaTheme="minorEastAsia" w:hAnsi="Arial" w:cs="Arial" w:hint="eastAsia"/>
          <w:lang w:eastAsia="ko-KR"/>
        </w:rPr>
        <w:t>it is beneficial that</w:t>
      </w:r>
      <w:r w:rsidRPr="005F2412">
        <w:rPr>
          <w:rFonts w:ascii="Arial" w:eastAsiaTheme="minorEastAsia" w:hAnsi="Arial" w:cs="Arial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UE monitor both serving and neighbour cell at the </w:t>
      </w:r>
      <w:r w:rsidRPr="005F2412">
        <w:rPr>
          <w:rFonts w:ascii="Arial" w:eastAsiaTheme="minorEastAsia" w:hAnsi="Arial" w:cs="Arial"/>
          <w:lang w:eastAsia="ko-KR"/>
        </w:rPr>
        <w:t xml:space="preserve">carrier-specific RRM </w:t>
      </w:r>
      <w:r>
        <w:rPr>
          <w:rFonts w:ascii="Arial" w:eastAsiaTheme="minorEastAsia" w:hAnsi="Arial" w:cs="Arial" w:hint="eastAsia"/>
          <w:lang w:eastAsia="ko-KR"/>
        </w:rPr>
        <w:t>BW</w:t>
      </w:r>
      <w:r w:rsidRPr="005F2412">
        <w:rPr>
          <w:rFonts w:ascii="Arial" w:eastAsiaTheme="minorEastAsia" w:hAnsi="Arial" w:cs="Arial"/>
          <w:lang w:eastAsia="ko-KR"/>
        </w:rPr>
        <w:t xml:space="preserve"> and </w:t>
      </w:r>
      <w:r>
        <w:rPr>
          <w:rFonts w:ascii="Arial" w:eastAsiaTheme="minorEastAsia" w:hAnsi="Arial" w:cs="Arial" w:hint="eastAsia"/>
          <w:lang w:eastAsia="ko-KR"/>
        </w:rPr>
        <w:t xml:space="preserve">monitor only serving cell at the </w:t>
      </w:r>
      <w:r w:rsidRPr="005F2412">
        <w:rPr>
          <w:rFonts w:ascii="Arial" w:eastAsiaTheme="minorEastAsia" w:hAnsi="Arial" w:cs="Arial"/>
          <w:lang w:eastAsia="ko-KR"/>
        </w:rPr>
        <w:t xml:space="preserve">cell-specific RRM </w:t>
      </w:r>
      <w:r>
        <w:rPr>
          <w:rFonts w:ascii="Arial" w:eastAsiaTheme="minorEastAsia" w:hAnsi="Arial" w:cs="Arial" w:hint="eastAsia"/>
          <w:lang w:eastAsia="ko-KR"/>
        </w:rPr>
        <w:t>BW.</w:t>
      </w:r>
    </w:p>
    <w:p w14:paraId="774FBE8E" w14:textId="77777777" w:rsidR="00F62D87" w:rsidRPr="00E261D6" w:rsidRDefault="00F62D87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1E63FD08" w14:textId="319D069D" w:rsidR="00ED6928" w:rsidRDefault="00ED6928" w:rsidP="00ED6928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mobility of </w:t>
      </w:r>
      <w:r w:rsidR="00677BF5">
        <w:rPr>
          <w:rFonts w:ascii="Arial" w:eastAsiaTheme="minorEastAsia" w:hAnsi="Arial" w:cs="Arial" w:hint="eastAsia"/>
          <w:b/>
          <w:lang w:eastAsia="ko-KR"/>
        </w:rPr>
        <w:t>IDLE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</w:t>
      </w:r>
      <w:r w:rsidR="00E01C76">
        <w:rPr>
          <w:rFonts w:ascii="Arial" w:eastAsiaTheme="minorEastAsia" w:hAnsi="Arial" w:cs="Arial" w:hint="eastAsia"/>
          <w:b/>
          <w:lang w:eastAsia="ko-KR"/>
        </w:rPr>
        <w:t>common</w:t>
      </w:r>
      <w:r w:rsidR="005E7152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 xml:space="preserve">monitoring resource in frequency to </w:t>
      </w:r>
      <w:r w:rsidR="001B786C">
        <w:rPr>
          <w:rFonts w:ascii="Arial" w:eastAsiaTheme="minorEastAsia" w:hAnsi="Arial" w:cs="Arial" w:hint="eastAsia"/>
          <w:b/>
          <w:lang w:eastAsia="ko-KR"/>
        </w:rPr>
        <w:t xml:space="preserve">receive </w:t>
      </w:r>
      <w:r>
        <w:rPr>
          <w:rFonts w:ascii="Arial" w:eastAsiaTheme="minorEastAsia" w:hAnsi="Arial" w:cs="Arial" w:hint="eastAsia"/>
          <w:b/>
          <w:lang w:eastAsia="ko-KR"/>
        </w:rPr>
        <w:t xml:space="preserve">NR-SS and NR-PBCH is configured </w:t>
      </w:r>
      <w:r w:rsidR="00B579E2">
        <w:rPr>
          <w:rFonts w:ascii="Arial" w:eastAsiaTheme="minorEastAsia" w:hAnsi="Arial" w:cs="Arial" w:hint="eastAsia"/>
          <w:b/>
          <w:lang w:eastAsia="ko-KR"/>
        </w:rPr>
        <w:t>from the UE perspective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001017E9" w14:textId="4AD1B12D" w:rsidR="00ED6928" w:rsidRPr="0019120E" w:rsidRDefault="00ED6928" w:rsidP="00ED6928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lastRenderedPageBreak/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</w:t>
      </w:r>
      <w:r w:rsidRPr="00923DBE">
        <w:rPr>
          <w:rFonts w:ascii="Arial" w:eastAsiaTheme="minorEastAsia" w:hAnsi="Arial" w:cs="Arial"/>
          <w:b/>
          <w:lang w:eastAsia="ko-KR"/>
        </w:rPr>
        <w:t xml:space="preserve">RAN2 should discuss the bandwidth adaptation toward RRM measurement for </w:t>
      </w:r>
      <w:r w:rsidR="00677BF5">
        <w:rPr>
          <w:rFonts w:ascii="Arial" w:eastAsiaTheme="minorEastAsia" w:hAnsi="Arial" w:cs="Arial"/>
          <w:b/>
          <w:lang w:eastAsia="ko-KR"/>
        </w:rPr>
        <w:t>CONNECTED</w:t>
      </w:r>
      <w:r w:rsidRPr="00923DBE">
        <w:rPr>
          <w:rFonts w:ascii="Arial" w:eastAsiaTheme="minorEastAsia" w:hAnsi="Arial" w:cs="Arial"/>
          <w:b/>
          <w:lang w:eastAsia="ko-KR"/>
        </w:rPr>
        <w:t xml:space="preserve"> mode UE</w:t>
      </w:r>
      <w:r>
        <w:rPr>
          <w:rFonts w:ascii="Arial" w:eastAsiaTheme="minorEastAsia" w:hAnsi="Arial" w:cs="Arial" w:hint="eastAsia"/>
          <w:b/>
          <w:lang w:eastAsia="ko-KR"/>
        </w:rPr>
        <w:t>, considering restricted operating BW of UE.</w:t>
      </w:r>
    </w:p>
    <w:p w14:paraId="520B27C2" w14:textId="77777777" w:rsidR="00E261D6" w:rsidRDefault="00E261D6" w:rsidP="00E261D6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CONNECTED mode UE, at least a monitoring BW for RRM measurement is configured semi-statically. </w:t>
      </w:r>
    </w:p>
    <w:p w14:paraId="47A25F7D" w14:textId="3F6D8B98" w:rsidR="0044645E" w:rsidRDefault="0044645E" w:rsidP="0044645E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assumes at least a carrier-specific RRM monitoring BW which is derived from detection of NR-SS and NR-PBCH.</w:t>
      </w:r>
    </w:p>
    <w:p w14:paraId="04175717" w14:textId="1E5B098C" w:rsidR="00F871B7" w:rsidRDefault="00F871B7" w:rsidP="00F871B7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supports that network can restrict UE</w:t>
      </w:r>
      <w:r>
        <w:rPr>
          <w:rFonts w:ascii="Arial" w:eastAsiaTheme="minorEastAsia" w:hAnsi="Arial" w:cs="Arial"/>
          <w:b/>
          <w:lang w:eastAsia="ko-KR"/>
        </w:rPr>
        <w:t>’</w:t>
      </w:r>
      <w:r>
        <w:rPr>
          <w:rFonts w:ascii="Arial" w:eastAsiaTheme="minorEastAsia" w:hAnsi="Arial" w:cs="Arial" w:hint="eastAsia"/>
          <w:b/>
          <w:lang w:eastAsia="ko-KR"/>
        </w:rPr>
        <w:t xml:space="preserve">s monitoring BWP for </w:t>
      </w:r>
      <w:r>
        <w:rPr>
          <w:rFonts w:ascii="Arial" w:eastAsiaTheme="minorEastAsia" w:hAnsi="Arial" w:cs="Arial"/>
          <w:b/>
          <w:lang w:eastAsia="ko-KR"/>
        </w:rPr>
        <w:t>neighbour</w:t>
      </w:r>
      <w:r>
        <w:rPr>
          <w:rFonts w:ascii="Arial" w:eastAsiaTheme="minorEastAsia" w:hAnsi="Arial" w:cs="Arial" w:hint="eastAsia"/>
          <w:b/>
          <w:lang w:eastAsia="ko-KR"/>
        </w:rPr>
        <w:t xml:space="preserve"> cell measurement.</w:t>
      </w:r>
    </w:p>
    <w:p w14:paraId="236ED88F" w14:textId="77777777" w:rsidR="00DA3498" w:rsidRPr="005F2412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6E76B6A5" w14:textId="77777777" w:rsidR="00140DE2" w:rsidRPr="00E46C93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5B49C9D5" w14:textId="77777777" w:rsidR="00F20A82" w:rsidRPr="00E46C93" w:rsidRDefault="00F20A82" w:rsidP="00D5711B">
      <w:pPr>
        <w:jc w:val="both"/>
      </w:pPr>
    </w:p>
    <w:p w14:paraId="2241CC7A" w14:textId="77777777" w:rsidR="005B7D03" w:rsidRPr="00E46C93" w:rsidRDefault="005B7D03" w:rsidP="005B7D03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7974B204" w14:textId="1F7F3BDD" w:rsidR="00DC7F40" w:rsidRDefault="00DC7F40" w:rsidP="005B7D03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Pr="00D93880">
        <w:rPr>
          <w:rFonts w:ascii="Arial" w:hAnsi="Arial" w:cs="Arial"/>
          <w:lang w:eastAsia="ko-KR"/>
        </w:rPr>
        <w:t>R1-17</w:t>
      </w:r>
      <w:r>
        <w:rPr>
          <w:rFonts w:ascii="Arial" w:hAnsi="Arial" w:cs="Arial" w:hint="eastAsia"/>
          <w:lang w:eastAsia="ko-KR"/>
        </w:rPr>
        <w:t xml:space="preserve">13654, </w:t>
      </w:r>
      <w:r>
        <w:rPr>
          <w:rFonts w:ascii="Arial" w:hAnsi="Arial" w:cs="Arial"/>
          <w:lang w:eastAsia="ko-KR"/>
        </w:rPr>
        <w:t xml:space="preserve">“Wider Bandwidth </w:t>
      </w:r>
      <w:r w:rsidRPr="00BB5E73">
        <w:rPr>
          <w:rFonts w:ascii="Arial" w:hAnsi="Arial" w:cs="Arial"/>
          <w:lang w:eastAsia="ko-KR"/>
        </w:rPr>
        <w:t>Operations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>, Samsung, August 2017</w:t>
      </w:r>
    </w:p>
    <w:p w14:paraId="02BF9EE5" w14:textId="6D2BCDD3" w:rsidR="00C51220" w:rsidRPr="00E478E4" w:rsidRDefault="007B03A0" w:rsidP="009A1B89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[</w:t>
      </w:r>
      <w:r w:rsidR="005B5D0F">
        <w:rPr>
          <w:rFonts w:ascii="Arial" w:eastAsiaTheme="minorEastAsia" w:hAnsi="Arial" w:cs="Arial" w:hint="eastAsia"/>
          <w:lang w:eastAsia="ko-KR"/>
        </w:rPr>
        <w:t>3</w:t>
      </w:r>
      <w:r>
        <w:rPr>
          <w:rFonts w:ascii="Arial" w:eastAsiaTheme="minorEastAsia" w:hAnsi="Arial" w:cs="Arial" w:hint="eastAsia"/>
          <w:lang w:eastAsia="ko-KR"/>
        </w:rPr>
        <w:t xml:space="preserve">] </w:t>
      </w:r>
      <w:r w:rsidR="00B66E48" w:rsidRPr="00B66E48">
        <w:rPr>
          <w:rFonts w:ascii="Arial" w:eastAsiaTheme="minorEastAsia" w:hAnsi="Arial" w:cs="Arial"/>
          <w:lang w:eastAsia="ko-KR"/>
        </w:rPr>
        <w:t>R2-1708092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>
        <w:rPr>
          <w:rFonts w:ascii="Arial" w:eastAsiaTheme="minorEastAsia" w:hAnsi="Arial" w:cs="Arial"/>
          <w:lang w:eastAsia="ko-KR"/>
        </w:rPr>
        <w:t>“</w:t>
      </w:r>
      <w:r w:rsidR="00B50AEF" w:rsidRPr="00B50AEF">
        <w:rPr>
          <w:rFonts w:ascii="Arial" w:eastAsiaTheme="minorEastAsia" w:hAnsi="Arial" w:cs="Arial"/>
          <w:lang w:eastAsia="ko-KR"/>
        </w:rPr>
        <w:t>RRM measurement for multiple numerologies in NR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>, Samsung</w:t>
      </w:r>
      <w:r w:rsidR="005B5D0F">
        <w:rPr>
          <w:rFonts w:ascii="Arial" w:eastAsiaTheme="minorEastAsia" w:hAnsi="Arial" w:cs="Arial" w:hint="eastAsia"/>
          <w:lang w:eastAsia="ko-KR"/>
        </w:rPr>
        <w:t>,</w:t>
      </w:r>
      <w:r w:rsidR="005B5D0F" w:rsidRPr="005B5D0F">
        <w:rPr>
          <w:rFonts w:ascii="Arial" w:hAnsi="Arial" w:cs="Arial" w:hint="eastAsia"/>
          <w:lang w:eastAsia="ko-KR"/>
        </w:rPr>
        <w:t xml:space="preserve"> </w:t>
      </w:r>
      <w:r w:rsidR="00B66E48">
        <w:rPr>
          <w:rFonts w:ascii="Arial" w:hAnsi="Arial" w:cs="Arial" w:hint="eastAsia"/>
          <w:lang w:eastAsia="ko-KR"/>
        </w:rPr>
        <w:t>August</w:t>
      </w:r>
      <w:r w:rsidR="00B66E48" w:rsidRPr="00B96B30">
        <w:rPr>
          <w:rFonts w:ascii="Arial" w:hAnsi="Arial" w:cs="Arial" w:hint="eastAsia"/>
          <w:lang w:eastAsia="ko-KR"/>
        </w:rPr>
        <w:t xml:space="preserve"> </w:t>
      </w:r>
      <w:r w:rsidR="005B5D0F" w:rsidRPr="00B96B30">
        <w:rPr>
          <w:rFonts w:ascii="Arial" w:hAnsi="Arial" w:cs="Arial" w:hint="eastAsia"/>
          <w:lang w:eastAsia="ko-KR"/>
        </w:rPr>
        <w:t>201</w:t>
      </w:r>
      <w:r w:rsidR="005B5D0F">
        <w:rPr>
          <w:rFonts w:ascii="Arial" w:hAnsi="Arial" w:cs="Arial" w:hint="eastAsia"/>
          <w:lang w:eastAsia="ko-KR"/>
        </w:rPr>
        <w:t>7</w:t>
      </w:r>
    </w:p>
    <w:sectPr w:rsidR="00C51220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64D670" w15:done="0"/>
  <w15:commentEx w15:paraId="24298483" w15:done="0"/>
  <w15:commentEx w15:paraId="394E6F85" w15:done="0"/>
  <w15:commentEx w15:paraId="60969130" w15:done="0"/>
  <w15:commentEx w15:paraId="4491A6A2" w15:done="0"/>
  <w15:commentEx w15:paraId="2179998A" w15:done="0"/>
  <w15:commentEx w15:paraId="13112E9E" w15:done="0"/>
  <w15:commentEx w15:paraId="54BDCD79" w15:done="0"/>
  <w15:commentEx w15:paraId="73F2DE4E" w15:done="0"/>
  <w15:commentEx w15:paraId="35145D74" w15:done="0"/>
  <w15:commentEx w15:paraId="5CAD91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A8D742" w14:textId="77777777" w:rsidR="00712609" w:rsidRDefault="00712609" w:rsidP="004A0D75">
      <w:pPr>
        <w:spacing w:after="0"/>
      </w:pPr>
      <w:r>
        <w:separator/>
      </w:r>
    </w:p>
  </w:endnote>
  <w:endnote w:type="continuationSeparator" w:id="0">
    <w:p w14:paraId="14DC0CA8" w14:textId="77777777" w:rsidR="00712609" w:rsidRDefault="00712609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7CE63" w14:textId="77777777" w:rsidR="00712609" w:rsidRDefault="00712609" w:rsidP="004A0D75">
      <w:pPr>
        <w:spacing w:after="0"/>
      </w:pPr>
      <w:r>
        <w:separator/>
      </w:r>
    </w:p>
  </w:footnote>
  <w:footnote w:type="continuationSeparator" w:id="0">
    <w:p w14:paraId="6F23CCA1" w14:textId="77777777" w:rsidR="00712609" w:rsidRDefault="00712609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2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22">
    <w:nsid w:val="53DA0A2F"/>
    <w:multiLevelType w:val="hybridMultilevel"/>
    <w:tmpl w:val="C2B05760"/>
    <w:lvl w:ilvl="0" w:tplc="6C28A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B6120C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FCDFC2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AECEE">
      <w:start w:val="164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B4A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CB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3ED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DE5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20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7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6"/>
  </w:num>
  <w:num w:numId="4">
    <w:abstractNumId w:val="23"/>
  </w:num>
  <w:num w:numId="5">
    <w:abstractNumId w:val="0"/>
  </w:num>
  <w:num w:numId="6">
    <w:abstractNumId w:val="2"/>
  </w:num>
  <w:num w:numId="7">
    <w:abstractNumId w:val="18"/>
  </w:num>
  <w:num w:numId="8">
    <w:abstractNumId w:val="4"/>
  </w:num>
  <w:num w:numId="9">
    <w:abstractNumId w:val="9"/>
  </w:num>
  <w:num w:numId="10">
    <w:abstractNumId w:val="31"/>
  </w:num>
  <w:num w:numId="11">
    <w:abstractNumId w:val="10"/>
  </w:num>
  <w:num w:numId="12">
    <w:abstractNumId w:val="8"/>
  </w:num>
  <w:num w:numId="13">
    <w:abstractNumId w:val="25"/>
  </w:num>
  <w:num w:numId="14">
    <w:abstractNumId w:val="13"/>
  </w:num>
  <w:num w:numId="15">
    <w:abstractNumId w:val="7"/>
  </w:num>
  <w:num w:numId="16">
    <w:abstractNumId w:val="19"/>
  </w:num>
  <w:num w:numId="17">
    <w:abstractNumId w:val="14"/>
  </w:num>
  <w:num w:numId="18">
    <w:abstractNumId w:val="24"/>
  </w:num>
  <w:num w:numId="19">
    <w:abstractNumId w:val="17"/>
  </w:num>
  <w:num w:numId="20">
    <w:abstractNumId w:val="28"/>
  </w:num>
  <w:num w:numId="21">
    <w:abstractNumId w:val="1"/>
  </w:num>
  <w:num w:numId="22">
    <w:abstractNumId w:val="6"/>
  </w:num>
  <w:num w:numId="23">
    <w:abstractNumId w:val="15"/>
  </w:num>
  <w:num w:numId="24">
    <w:abstractNumId w:val="12"/>
  </w:num>
  <w:num w:numId="25">
    <w:abstractNumId w:val="5"/>
  </w:num>
  <w:num w:numId="26">
    <w:abstractNumId w:val="21"/>
  </w:num>
  <w:num w:numId="27">
    <w:abstractNumId w:val="30"/>
  </w:num>
  <w:num w:numId="28">
    <w:abstractNumId w:val="11"/>
  </w:num>
  <w:num w:numId="29">
    <w:abstractNumId w:val="27"/>
  </w:num>
  <w:num w:numId="30">
    <w:abstractNumId w:val="3"/>
  </w:num>
  <w:num w:numId="31">
    <w:abstractNumId w:val="29"/>
  </w:num>
  <w:num w:numId="32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47F"/>
    <w:rsid w:val="00002503"/>
    <w:rsid w:val="00003315"/>
    <w:rsid w:val="0000354E"/>
    <w:rsid w:val="000038ED"/>
    <w:rsid w:val="000040B6"/>
    <w:rsid w:val="00004B5D"/>
    <w:rsid w:val="0000562B"/>
    <w:rsid w:val="0000598B"/>
    <w:rsid w:val="00005DC2"/>
    <w:rsid w:val="00006ADB"/>
    <w:rsid w:val="0000766D"/>
    <w:rsid w:val="000077C4"/>
    <w:rsid w:val="00010AA8"/>
    <w:rsid w:val="00010CE0"/>
    <w:rsid w:val="00010ED6"/>
    <w:rsid w:val="0001107C"/>
    <w:rsid w:val="000111CD"/>
    <w:rsid w:val="00012308"/>
    <w:rsid w:val="00012C1D"/>
    <w:rsid w:val="00012DD9"/>
    <w:rsid w:val="000133C4"/>
    <w:rsid w:val="00013D16"/>
    <w:rsid w:val="000170E5"/>
    <w:rsid w:val="0001762F"/>
    <w:rsid w:val="000179F1"/>
    <w:rsid w:val="0002020D"/>
    <w:rsid w:val="00020B9E"/>
    <w:rsid w:val="000211B6"/>
    <w:rsid w:val="0002138C"/>
    <w:rsid w:val="0002253E"/>
    <w:rsid w:val="000235D5"/>
    <w:rsid w:val="00024A38"/>
    <w:rsid w:val="00025099"/>
    <w:rsid w:val="00025821"/>
    <w:rsid w:val="000258BC"/>
    <w:rsid w:val="00025A9D"/>
    <w:rsid w:val="00025DC2"/>
    <w:rsid w:val="00026084"/>
    <w:rsid w:val="000260CD"/>
    <w:rsid w:val="00026C46"/>
    <w:rsid w:val="00026DF3"/>
    <w:rsid w:val="000273FF"/>
    <w:rsid w:val="00027BD0"/>
    <w:rsid w:val="00030D16"/>
    <w:rsid w:val="000315BD"/>
    <w:rsid w:val="00031CD5"/>
    <w:rsid w:val="000321AB"/>
    <w:rsid w:val="000323DE"/>
    <w:rsid w:val="000334F0"/>
    <w:rsid w:val="0003356F"/>
    <w:rsid w:val="00033C49"/>
    <w:rsid w:val="0003470A"/>
    <w:rsid w:val="0003489C"/>
    <w:rsid w:val="000358C1"/>
    <w:rsid w:val="00037811"/>
    <w:rsid w:val="00037DEF"/>
    <w:rsid w:val="00040395"/>
    <w:rsid w:val="00040972"/>
    <w:rsid w:val="000436D4"/>
    <w:rsid w:val="00043B4F"/>
    <w:rsid w:val="00043E04"/>
    <w:rsid w:val="000443DF"/>
    <w:rsid w:val="00044C37"/>
    <w:rsid w:val="000452DD"/>
    <w:rsid w:val="00045F32"/>
    <w:rsid w:val="0004640B"/>
    <w:rsid w:val="00046657"/>
    <w:rsid w:val="0005035D"/>
    <w:rsid w:val="00050992"/>
    <w:rsid w:val="00050E82"/>
    <w:rsid w:val="000514C7"/>
    <w:rsid w:val="00051837"/>
    <w:rsid w:val="00051A95"/>
    <w:rsid w:val="00054339"/>
    <w:rsid w:val="000549D4"/>
    <w:rsid w:val="00055009"/>
    <w:rsid w:val="0005566E"/>
    <w:rsid w:val="00056D37"/>
    <w:rsid w:val="00057E03"/>
    <w:rsid w:val="0006065B"/>
    <w:rsid w:val="00061C6A"/>
    <w:rsid w:val="00061E33"/>
    <w:rsid w:val="00061F6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5679"/>
    <w:rsid w:val="00075DFE"/>
    <w:rsid w:val="000769FD"/>
    <w:rsid w:val="00076CD5"/>
    <w:rsid w:val="00077FB4"/>
    <w:rsid w:val="000800F7"/>
    <w:rsid w:val="000803EE"/>
    <w:rsid w:val="000808AD"/>
    <w:rsid w:val="00080B33"/>
    <w:rsid w:val="00081D6F"/>
    <w:rsid w:val="00082338"/>
    <w:rsid w:val="00083012"/>
    <w:rsid w:val="0008312D"/>
    <w:rsid w:val="00083484"/>
    <w:rsid w:val="000836F3"/>
    <w:rsid w:val="000841FC"/>
    <w:rsid w:val="00084FE6"/>
    <w:rsid w:val="0008556E"/>
    <w:rsid w:val="00086045"/>
    <w:rsid w:val="00087E29"/>
    <w:rsid w:val="000917C0"/>
    <w:rsid w:val="000948CD"/>
    <w:rsid w:val="00094A3E"/>
    <w:rsid w:val="00095D00"/>
    <w:rsid w:val="0009640B"/>
    <w:rsid w:val="0009772B"/>
    <w:rsid w:val="00097968"/>
    <w:rsid w:val="000A025B"/>
    <w:rsid w:val="000A0A11"/>
    <w:rsid w:val="000A32E9"/>
    <w:rsid w:val="000A5C1D"/>
    <w:rsid w:val="000A670A"/>
    <w:rsid w:val="000A6E76"/>
    <w:rsid w:val="000A6F7B"/>
    <w:rsid w:val="000B009D"/>
    <w:rsid w:val="000B01B7"/>
    <w:rsid w:val="000B0DD2"/>
    <w:rsid w:val="000B0E88"/>
    <w:rsid w:val="000B2740"/>
    <w:rsid w:val="000B3C3A"/>
    <w:rsid w:val="000B4579"/>
    <w:rsid w:val="000B473A"/>
    <w:rsid w:val="000B4DAB"/>
    <w:rsid w:val="000B5D74"/>
    <w:rsid w:val="000B6560"/>
    <w:rsid w:val="000B6C38"/>
    <w:rsid w:val="000B6F6D"/>
    <w:rsid w:val="000B7927"/>
    <w:rsid w:val="000B7A3F"/>
    <w:rsid w:val="000C070B"/>
    <w:rsid w:val="000C0D7D"/>
    <w:rsid w:val="000C0EFD"/>
    <w:rsid w:val="000C147D"/>
    <w:rsid w:val="000C162C"/>
    <w:rsid w:val="000C1B7E"/>
    <w:rsid w:val="000C1C90"/>
    <w:rsid w:val="000C201B"/>
    <w:rsid w:val="000C2B34"/>
    <w:rsid w:val="000C347B"/>
    <w:rsid w:val="000C3FB2"/>
    <w:rsid w:val="000C4011"/>
    <w:rsid w:val="000C58A5"/>
    <w:rsid w:val="000C5CEF"/>
    <w:rsid w:val="000C6D4F"/>
    <w:rsid w:val="000C6FA5"/>
    <w:rsid w:val="000D13D2"/>
    <w:rsid w:val="000D1A38"/>
    <w:rsid w:val="000D1B18"/>
    <w:rsid w:val="000D1CCC"/>
    <w:rsid w:val="000D1D60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3212"/>
    <w:rsid w:val="000E4004"/>
    <w:rsid w:val="000E412A"/>
    <w:rsid w:val="000E46D6"/>
    <w:rsid w:val="000E5DBC"/>
    <w:rsid w:val="000E6F1A"/>
    <w:rsid w:val="000E74DF"/>
    <w:rsid w:val="000F12E3"/>
    <w:rsid w:val="000F2361"/>
    <w:rsid w:val="000F26B9"/>
    <w:rsid w:val="000F3987"/>
    <w:rsid w:val="000F47C5"/>
    <w:rsid w:val="000F54BB"/>
    <w:rsid w:val="000F5EEF"/>
    <w:rsid w:val="00100630"/>
    <w:rsid w:val="0010065B"/>
    <w:rsid w:val="001006CA"/>
    <w:rsid w:val="00100F46"/>
    <w:rsid w:val="001030E9"/>
    <w:rsid w:val="001048DA"/>
    <w:rsid w:val="00105164"/>
    <w:rsid w:val="00105254"/>
    <w:rsid w:val="001069AF"/>
    <w:rsid w:val="00106FAA"/>
    <w:rsid w:val="00107FA6"/>
    <w:rsid w:val="001105F1"/>
    <w:rsid w:val="00111A71"/>
    <w:rsid w:val="0011313A"/>
    <w:rsid w:val="00113297"/>
    <w:rsid w:val="001134E6"/>
    <w:rsid w:val="00113AE2"/>
    <w:rsid w:val="001140A5"/>
    <w:rsid w:val="00114A6C"/>
    <w:rsid w:val="001176AC"/>
    <w:rsid w:val="00117E0A"/>
    <w:rsid w:val="0012009B"/>
    <w:rsid w:val="001238B3"/>
    <w:rsid w:val="00123951"/>
    <w:rsid w:val="00124B92"/>
    <w:rsid w:val="00124C8E"/>
    <w:rsid w:val="00124CDB"/>
    <w:rsid w:val="0012531E"/>
    <w:rsid w:val="0012693B"/>
    <w:rsid w:val="00127717"/>
    <w:rsid w:val="00127E99"/>
    <w:rsid w:val="001305BA"/>
    <w:rsid w:val="00130856"/>
    <w:rsid w:val="0013208B"/>
    <w:rsid w:val="001320DD"/>
    <w:rsid w:val="00132285"/>
    <w:rsid w:val="0013257D"/>
    <w:rsid w:val="0013378F"/>
    <w:rsid w:val="00133948"/>
    <w:rsid w:val="001340D6"/>
    <w:rsid w:val="001346EC"/>
    <w:rsid w:val="001361A1"/>
    <w:rsid w:val="00136401"/>
    <w:rsid w:val="0013642E"/>
    <w:rsid w:val="00136763"/>
    <w:rsid w:val="00136F9E"/>
    <w:rsid w:val="00137E6D"/>
    <w:rsid w:val="00140898"/>
    <w:rsid w:val="00140DE2"/>
    <w:rsid w:val="00141192"/>
    <w:rsid w:val="00142909"/>
    <w:rsid w:val="00144C47"/>
    <w:rsid w:val="0014572F"/>
    <w:rsid w:val="0014594A"/>
    <w:rsid w:val="00146514"/>
    <w:rsid w:val="001465FF"/>
    <w:rsid w:val="00146734"/>
    <w:rsid w:val="0014786A"/>
    <w:rsid w:val="001500C4"/>
    <w:rsid w:val="0015079C"/>
    <w:rsid w:val="001507E1"/>
    <w:rsid w:val="00150A1A"/>
    <w:rsid w:val="001518D5"/>
    <w:rsid w:val="00152392"/>
    <w:rsid w:val="0015457F"/>
    <w:rsid w:val="001546F9"/>
    <w:rsid w:val="00155925"/>
    <w:rsid w:val="00156391"/>
    <w:rsid w:val="001573C7"/>
    <w:rsid w:val="001577A3"/>
    <w:rsid w:val="001577AF"/>
    <w:rsid w:val="00157885"/>
    <w:rsid w:val="00161120"/>
    <w:rsid w:val="001618FA"/>
    <w:rsid w:val="00161D15"/>
    <w:rsid w:val="0016333D"/>
    <w:rsid w:val="00165CC3"/>
    <w:rsid w:val="00165D59"/>
    <w:rsid w:val="00166BB9"/>
    <w:rsid w:val="00167299"/>
    <w:rsid w:val="001676A6"/>
    <w:rsid w:val="0017134E"/>
    <w:rsid w:val="00171797"/>
    <w:rsid w:val="00171851"/>
    <w:rsid w:val="0017187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CBE"/>
    <w:rsid w:val="00185E55"/>
    <w:rsid w:val="001861C8"/>
    <w:rsid w:val="0018632D"/>
    <w:rsid w:val="0018697A"/>
    <w:rsid w:val="00186A00"/>
    <w:rsid w:val="00186A7D"/>
    <w:rsid w:val="00190900"/>
    <w:rsid w:val="00190CA1"/>
    <w:rsid w:val="0019120E"/>
    <w:rsid w:val="001913D4"/>
    <w:rsid w:val="00191E58"/>
    <w:rsid w:val="001929DA"/>
    <w:rsid w:val="0019352C"/>
    <w:rsid w:val="00193584"/>
    <w:rsid w:val="00193C9B"/>
    <w:rsid w:val="001945F5"/>
    <w:rsid w:val="00194F2A"/>
    <w:rsid w:val="00195CEC"/>
    <w:rsid w:val="00195DC4"/>
    <w:rsid w:val="001A0F74"/>
    <w:rsid w:val="001A10C0"/>
    <w:rsid w:val="001A1734"/>
    <w:rsid w:val="001A2626"/>
    <w:rsid w:val="001A5466"/>
    <w:rsid w:val="001A58DF"/>
    <w:rsid w:val="001A6BF7"/>
    <w:rsid w:val="001A6FBF"/>
    <w:rsid w:val="001A7253"/>
    <w:rsid w:val="001A739D"/>
    <w:rsid w:val="001A7848"/>
    <w:rsid w:val="001A78C8"/>
    <w:rsid w:val="001A7A5C"/>
    <w:rsid w:val="001A7B45"/>
    <w:rsid w:val="001B097E"/>
    <w:rsid w:val="001B0B77"/>
    <w:rsid w:val="001B0D30"/>
    <w:rsid w:val="001B206A"/>
    <w:rsid w:val="001B4084"/>
    <w:rsid w:val="001B478A"/>
    <w:rsid w:val="001B4EF9"/>
    <w:rsid w:val="001B50CB"/>
    <w:rsid w:val="001B538E"/>
    <w:rsid w:val="001B5879"/>
    <w:rsid w:val="001B5925"/>
    <w:rsid w:val="001B640D"/>
    <w:rsid w:val="001B6859"/>
    <w:rsid w:val="001B6EE8"/>
    <w:rsid w:val="001B76EC"/>
    <w:rsid w:val="001B786C"/>
    <w:rsid w:val="001C05A6"/>
    <w:rsid w:val="001C0AAA"/>
    <w:rsid w:val="001C105C"/>
    <w:rsid w:val="001C1E12"/>
    <w:rsid w:val="001C295C"/>
    <w:rsid w:val="001C384F"/>
    <w:rsid w:val="001C3E55"/>
    <w:rsid w:val="001C4791"/>
    <w:rsid w:val="001C4AD2"/>
    <w:rsid w:val="001C4ADE"/>
    <w:rsid w:val="001C4C93"/>
    <w:rsid w:val="001C4DCA"/>
    <w:rsid w:val="001C4F2A"/>
    <w:rsid w:val="001C5D91"/>
    <w:rsid w:val="001C6A43"/>
    <w:rsid w:val="001C6B72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972"/>
    <w:rsid w:val="001E3A99"/>
    <w:rsid w:val="001E3B3F"/>
    <w:rsid w:val="001E3B95"/>
    <w:rsid w:val="001E3E44"/>
    <w:rsid w:val="001E4A98"/>
    <w:rsid w:val="001E67D2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39F"/>
    <w:rsid w:val="00201ABF"/>
    <w:rsid w:val="00201FAE"/>
    <w:rsid w:val="002025FB"/>
    <w:rsid w:val="00202A3F"/>
    <w:rsid w:val="00202E6E"/>
    <w:rsid w:val="00202EE3"/>
    <w:rsid w:val="0020433E"/>
    <w:rsid w:val="0020464F"/>
    <w:rsid w:val="00204CB4"/>
    <w:rsid w:val="00205F51"/>
    <w:rsid w:val="002061D2"/>
    <w:rsid w:val="002064E1"/>
    <w:rsid w:val="0020692A"/>
    <w:rsid w:val="00206B02"/>
    <w:rsid w:val="00206C2D"/>
    <w:rsid w:val="00206EE0"/>
    <w:rsid w:val="00206F9A"/>
    <w:rsid w:val="0020766C"/>
    <w:rsid w:val="00210B7F"/>
    <w:rsid w:val="00211087"/>
    <w:rsid w:val="00211B51"/>
    <w:rsid w:val="00212014"/>
    <w:rsid w:val="0021415E"/>
    <w:rsid w:val="0021418E"/>
    <w:rsid w:val="00214477"/>
    <w:rsid w:val="002145F1"/>
    <w:rsid w:val="00214B37"/>
    <w:rsid w:val="00215B1C"/>
    <w:rsid w:val="00216660"/>
    <w:rsid w:val="00217175"/>
    <w:rsid w:val="002206B1"/>
    <w:rsid w:val="00220AE7"/>
    <w:rsid w:val="00221426"/>
    <w:rsid w:val="00221EF1"/>
    <w:rsid w:val="0022284F"/>
    <w:rsid w:val="00222A76"/>
    <w:rsid w:val="00224465"/>
    <w:rsid w:val="002262EE"/>
    <w:rsid w:val="00230B78"/>
    <w:rsid w:val="002313C6"/>
    <w:rsid w:val="002328BF"/>
    <w:rsid w:val="002329FB"/>
    <w:rsid w:val="00232FD9"/>
    <w:rsid w:val="00233AEB"/>
    <w:rsid w:val="00233B7C"/>
    <w:rsid w:val="002345FF"/>
    <w:rsid w:val="002349A3"/>
    <w:rsid w:val="00234B7C"/>
    <w:rsid w:val="00234BA2"/>
    <w:rsid w:val="00234FE8"/>
    <w:rsid w:val="002351F4"/>
    <w:rsid w:val="00235719"/>
    <w:rsid w:val="0023693B"/>
    <w:rsid w:val="002372AD"/>
    <w:rsid w:val="002373B7"/>
    <w:rsid w:val="002379FC"/>
    <w:rsid w:val="00240912"/>
    <w:rsid w:val="0024332D"/>
    <w:rsid w:val="0024532B"/>
    <w:rsid w:val="0024552D"/>
    <w:rsid w:val="00246125"/>
    <w:rsid w:val="00247CE7"/>
    <w:rsid w:val="002502A2"/>
    <w:rsid w:val="00250892"/>
    <w:rsid w:val="00251069"/>
    <w:rsid w:val="002523C4"/>
    <w:rsid w:val="00252CA6"/>
    <w:rsid w:val="002548A9"/>
    <w:rsid w:val="00254CD2"/>
    <w:rsid w:val="00255039"/>
    <w:rsid w:val="00255325"/>
    <w:rsid w:val="002553BC"/>
    <w:rsid w:val="00257EE4"/>
    <w:rsid w:val="00261B4C"/>
    <w:rsid w:val="00261D1B"/>
    <w:rsid w:val="00261D9E"/>
    <w:rsid w:val="0026214F"/>
    <w:rsid w:val="0026301C"/>
    <w:rsid w:val="0026323D"/>
    <w:rsid w:val="0026376C"/>
    <w:rsid w:val="0026390A"/>
    <w:rsid w:val="00264AC6"/>
    <w:rsid w:val="00265EF5"/>
    <w:rsid w:val="00266D10"/>
    <w:rsid w:val="002708D2"/>
    <w:rsid w:val="0027125D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5D"/>
    <w:rsid w:val="00281F7F"/>
    <w:rsid w:val="00283307"/>
    <w:rsid w:val="00283339"/>
    <w:rsid w:val="0028341A"/>
    <w:rsid w:val="002834E4"/>
    <w:rsid w:val="0028530F"/>
    <w:rsid w:val="00286127"/>
    <w:rsid w:val="00286583"/>
    <w:rsid w:val="00287530"/>
    <w:rsid w:val="00287957"/>
    <w:rsid w:val="00287CA6"/>
    <w:rsid w:val="00290DA3"/>
    <w:rsid w:val="00290F68"/>
    <w:rsid w:val="0029160A"/>
    <w:rsid w:val="002917EB"/>
    <w:rsid w:val="00292BCF"/>
    <w:rsid w:val="00292D3E"/>
    <w:rsid w:val="00292FE6"/>
    <w:rsid w:val="00293615"/>
    <w:rsid w:val="00293F56"/>
    <w:rsid w:val="00294677"/>
    <w:rsid w:val="002949D8"/>
    <w:rsid w:val="00294EED"/>
    <w:rsid w:val="002965EF"/>
    <w:rsid w:val="00296875"/>
    <w:rsid w:val="00297619"/>
    <w:rsid w:val="00297B91"/>
    <w:rsid w:val="002A04EC"/>
    <w:rsid w:val="002A052D"/>
    <w:rsid w:val="002A091E"/>
    <w:rsid w:val="002A0F6A"/>
    <w:rsid w:val="002A3DFC"/>
    <w:rsid w:val="002A423B"/>
    <w:rsid w:val="002A5477"/>
    <w:rsid w:val="002A590F"/>
    <w:rsid w:val="002A5A84"/>
    <w:rsid w:val="002A5F85"/>
    <w:rsid w:val="002A665D"/>
    <w:rsid w:val="002A6714"/>
    <w:rsid w:val="002A6A7E"/>
    <w:rsid w:val="002A7326"/>
    <w:rsid w:val="002B0324"/>
    <w:rsid w:val="002B0AB2"/>
    <w:rsid w:val="002B1189"/>
    <w:rsid w:val="002B182E"/>
    <w:rsid w:val="002B2921"/>
    <w:rsid w:val="002B4B75"/>
    <w:rsid w:val="002B5508"/>
    <w:rsid w:val="002B62AA"/>
    <w:rsid w:val="002B6781"/>
    <w:rsid w:val="002B6A53"/>
    <w:rsid w:val="002B7140"/>
    <w:rsid w:val="002B7906"/>
    <w:rsid w:val="002C177A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53C"/>
    <w:rsid w:val="002D48BD"/>
    <w:rsid w:val="002D4DD0"/>
    <w:rsid w:val="002D4E44"/>
    <w:rsid w:val="002D5552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2382"/>
    <w:rsid w:val="002E3603"/>
    <w:rsid w:val="002E36A9"/>
    <w:rsid w:val="002E3A70"/>
    <w:rsid w:val="002E458A"/>
    <w:rsid w:val="002E4DC9"/>
    <w:rsid w:val="002E54A5"/>
    <w:rsid w:val="002E6350"/>
    <w:rsid w:val="002E766B"/>
    <w:rsid w:val="002F4700"/>
    <w:rsid w:val="002F67DC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266"/>
    <w:rsid w:val="0031063E"/>
    <w:rsid w:val="00310B97"/>
    <w:rsid w:val="00310F38"/>
    <w:rsid w:val="00312A58"/>
    <w:rsid w:val="00314EA7"/>
    <w:rsid w:val="0031506F"/>
    <w:rsid w:val="003153DA"/>
    <w:rsid w:val="003153F2"/>
    <w:rsid w:val="00315C28"/>
    <w:rsid w:val="00315EE1"/>
    <w:rsid w:val="0031620A"/>
    <w:rsid w:val="00316AE6"/>
    <w:rsid w:val="00316F47"/>
    <w:rsid w:val="00317E2E"/>
    <w:rsid w:val="00317EAB"/>
    <w:rsid w:val="00317F13"/>
    <w:rsid w:val="003208DD"/>
    <w:rsid w:val="00320952"/>
    <w:rsid w:val="00321D51"/>
    <w:rsid w:val="0032201B"/>
    <w:rsid w:val="0032343B"/>
    <w:rsid w:val="00323B6F"/>
    <w:rsid w:val="003242E4"/>
    <w:rsid w:val="00324D6A"/>
    <w:rsid w:val="0032662B"/>
    <w:rsid w:val="003269B4"/>
    <w:rsid w:val="00327EBD"/>
    <w:rsid w:val="003305AB"/>
    <w:rsid w:val="00332ECE"/>
    <w:rsid w:val="003330F8"/>
    <w:rsid w:val="00333430"/>
    <w:rsid w:val="00333558"/>
    <w:rsid w:val="00333DCE"/>
    <w:rsid w:val="00334481"/>
    <w:rsid w:val="00335A5B"/>
    <w:rsid w:val="00336C70"/>
    <w:rsid w:val="00336F69"/>
    <w:rsid w:val="0033703F"/>
    <w:rsid w:val="003376BE"/>
    <w:rsid w:val="00340D99"/>
    <w:rsid w:val="00340E17"/>
    <w:rsid w:val="00342533"/>
    <w:rsid w:val="00342CC0"/>
    <w:rsid w:val="003433AB"/>
    <w:rsid w:val="00343D0D"/>
    <w:rsid w:val="00343D14"/>
    <w:rsid w:val="00346755"/>
    <w:rsid w:val="00347A1B"/>
    <w:rsid w:val="00347CC4"/>
    <w:rsid w:val="003500B3"/>
    <w:rsid w:val="00350370"/>
    <w:rsid w:val="003504AB"/>
    <w:rsid w:val="003504B4"/>
    <w:rsid w:val="0035120C"/>
    <w:rsid w:val="00351E03"/>
    <w:rsid w:val="0035205B"/>
    <w:rsid w:val="003521B7"/>
    <w:rsid w:val="003547DE"/>
    <w:rsid w:val="00356635"/>
    <w:rsid w:val="00357140"/>
    <w:rsid w:val="0035747A"/>
    <w:rsid w:val="00357CC4"/>
    <w:rsid w:val="00360173"/>
    <w:rsid w:val="0036018B"/>
    <w:rsid w:val="0036065E"/>
    <w:rsid w:val="0036201F"/>
    <w:rsid w:val="00362845"/>
    <w:rsid w:val="0036331D"/>
    <w:rsid w:val="00363BE2"/>
    <w:rsid w:val="00364E0A"/>
    <w:rsid w:val="00365C51"/>
    <w:rsid w:val="00367200"/>
    <w:rsid w:val="00367235"/>
    <w:rsid w:val="00367586"/>
    <w:rsid w:val="003675BF"/>
    <w:rsid w:val="0037038A"/>
    <w:rsid w:val="0037046A"/>
    <w:rsid w:val="00370926"/>
    <w:rsid w:val="003721E5"/>
    <w:rsid w:val="003727F0"/>
    <w:rsid w:val="0037560F"/>
    <w:rsid w:val="00377616"/>
    <w:rsid w:val="0038100D"/>
    <w:rsid w:val="00381316"/>
    <w:rsid w:val="003817FC"/>
    <w:rsid w:val="00381C6D"/>
    <w:rsid w:val="00382ED0"/>
    <w:rsid w:val="00383555"/>
    <w:rsid w:val="00383ACF"/>
    <w:rsid w:val="003843ED"/>
    <w:rsid w:val="00384463"/>
    <w:rsid w:val="00384F58"/>
    <w:rsid w:val="0038528A"/>
    <w:rsid w:val="003859A9"/>
    <w:rsid w:val="003876F7"/>
    <w:rsid w:val="0039083F"/>
    <w:rsid w:val="00391AF6"/>
    <w:rsid w:val="00391DFF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A0793"/>
    <w:rsid w:val="003A126D"/>
    <w:rsid w:val="003A15E5"/>
    <w:rsid w:val="003A1ABC"/>
    <w:rsid w:val="003A2442"/>
    <w:rsid w:val="003A3464"/>
    <w:rsid w:val="003A35B3"/>
    <w:rsid w:val="003A4115"/>
    <w:rsid w:val="003A42CA"/>
    <w:rsid w:val="003A476F"/>
    <w:rsid w:val="003A6654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24FC"/>
    <w:rsid w:val="003B3616"/>
    <w:rsid w:val="003B3D0D"/>
    <w:rsid w:val="003B48DE"/>
    <w:rsid w:val="003B538C"/>
    <w:rsid w:val="003B5EC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637B"/>
    <w:rsid w:val="003C6B67"/>
    <w:rsid w:val="003C6CBD"/>
    <w:rsid w:val="003C71AC"/>
    <w:rsid w:val="003D0108"/>
    <w:rsid w:val="003D13BA"/>
    <w:rsid w:val="003D27C5"/>
    <w:rsid w:val="003D27D8"/>
    <w:rsid w:val="003D29DC"/>
    <w:rsid w:val="003D30D3"/>
    <w:rsid w:val="003D474F"/>
    <w:rsid w:val="003D4849"/>
    <w:rsid w:val="003D6AD8"/>
    <w:rsid w:val="003D6B1A"/>
    <w:rsid w:val="003D6B6F"/>
    <w:rsid w:val="003D704C"/>
    <w:rsid w:val="003D7555"/>
    <w:rsid w:val="003E00A2"/>
    <w:rsid w:val="003E106F"/>
    <w:rsid w:val="003E1EDC"/>
    <w:rsid w:val="003E3C5E"/>
    <w:rsid w:val="003E413B"/>
    <w:rsid w:val="003E498E"/>
    <w:rsid w:val="003E7E50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0CC3"/>
    <w:rsid w:val="00402D40"/>
    <w:rsid w:val="00402F2D"/>
    <w:rsid w:val="004035A4"/>
    <w:rsid w:val="00403634"/>
    <w:rsid w:val="00406343"/>
    <w:rsid w:val="00406E92"/>
    <w:rsid w:val="00410BD5"/>
    <w:rsid w:val="0041124D"/>
    <w:rsid w:val="004115A9"/>
    <w:rsid w:val="004119D0"/>
    <w:rsid w:val="00411C67"/>
    <w:rsid w:val="0041283B"/>
    <w:rsid w:val="00412DC8"/>
    <w:rsid w:val="004138F5"/>
    <w:rsid w:val="00414B5F"/>
    <w:rsid w:val="00414E43"/>
    <w:rsid w:val="00415EBC"/>
    <w:rsid w:val="00416898"/>
    <w:rsid w:val="0042025A"/>
    <w:rsid w:val="00421537"/>
    <w:rsid w:val="00421A6C"/>
    <w:rsid w:val="004236B3"/>
    <w:rsid w:val="00423753"/>
    <w:rsid w:val="0042468C"/>
    <w:rsid w:val="004246BD"/>
    <w:rsid w:val="004268F7"/>
    <w:rsid w:val="004269AC"/>
    <w:rsid w:val="0043098D"/>
    <w:rsid w:val="0043104B"/>
    <w:rsid w:val="004311FC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1ED6"/>
    <w:rsid w:val="004424A3"/>
    <w:rsid w:val="00443F7D"/>
    <w:rsid w:val="0044619B"/>
    <w:rsid w:val="0044645E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2F55"/>
    <w:rsid w:val="004736AA"/>
    <w:rsid w:val="00473AF9"/>
    <w:rsid w:val="00475BC9"/>
    <w:rsid w:val="004765EE"/>
    <w:rsid w:val="0047664F"/>
    <w:rsid w:val="00480680"/>
    <w:rsid w:val="00480964"/>
    <w:rsid w:val="00480E64"/>
    <w:rsid w:val="004819FE"/>
    <w:rsid w:val="00481AF8"/>
    <w:rsid w:val="00482A40"/>
    <w:rsid w:val="004840E9"/>
    <w:rsid w:val="00486B09"/>
    <w:rsid w:val="00487214"/>
    <w:rsid w:val="00487EB7"/>
    <w:rsid w:val="00490F5C"/>
    <w:rsid w:val="004918BA"/>
    <w:rsid w:val="00491C5E"/>
    <w:rsid w:val="00491FB6"/>
    <w:rsid w:val="00492AEF"/>
    <w:rsid w:val="004933E0"/>
    <w:rsid w:val="00493ABB"/>
    <w:rsid w:val="00495A5D"/>
    <w:rsid w:val="00495A89"/>
    <w:rsid w:val="0049625E"/>
    <w:rsid w:val="00496FB3"/>
    <w:rsid w:val="004975CD"/>
    <w:rsid w:val="004A0D75"/>
    <w:rsid w:val="004A0ED3"/>
    <w:rsid w:val="004A1182"/>
    <w:rsid w:val="004A1362"/>
    <w:rsid w:val="004A191A"/>
    <w:rsid w:val="004A2AB1"/>
    <w:rsid w:val="004A31D5"/>
    <w:rsid w:val="004A40A1"/>
    <w:rsid w:val="004A44F1"/>
    <w:rsid w:val="004A48BA"/>
    <w:rsid w:val="004A4B6C"/>
    <w:rsid w:val="004A4D0E"/>
    <w:rsid w:val="004A4EBF"/>
    <w:rsid w:val="004A5EC3"/>
    <w:rsid w:val="004A60DD"/>
    <w:rsid w:val="004A64A3"/>
    <w:rsid w:val="004A65CE"/>
    <w:rsid w:val="004A6661"/>
    <w:rsid w:val="004A6C84"/>
    <w:rsid w:val="004A78D3"/>
    <w:rsid w:val="004B016B"/>
    <w:rsid w:val="004B025A"/>
    <w:rsid w:val="004B1839"/>
    <w:rsid w:val="004B1CF6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1A17"/>
    <w:rsid w:val="004C20B9"/>
    <w:rsid w:val="004C296F"/>
    <w:rsid w:val="004C482B"/>
    <w:rsid w:val="004C5A2C"/>
    <w:rsid w:val="004C5B53"/>
    <w:rsid w:val="004C63B1"/>
    <w:rsid w:val="004C7656"/>
    <w:rsid w:val="004C7EE8"/>
    <w:rsid w:val="004D00C5"/>
    <w:rsid w:val="004D0625"/>
    <w:rsid w:val="004D07A3"/>
    <w:rsid w:val="004D0F8D"/>
    <w:rsid w:val="004D2ACB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993"/>
    <w:rsid w:val="004E21B1"/>
    <w:rsid w:val="004E259E"/>
    <w:rsid w:val="004E4D35"/>
    <w:rsid w:val="004E4E85"/>
    <w:rsid w:val="004E5232"/>
    <w:rsid w:val="004E56C1"/>
    <w:rsid w:val="004E588E"/>
    <w:rsid w:val="004E6952"/>
    <w:rsid w:val="004E69B5"/>
    <w:rsid w:val="004E777A"/>
    <w:rsid w:val="004E7A20"/>
    <w:rsid w:val="004F05CA"/>
    <w:rsid w:val="004F0FB0"/>
    <w:rsid w:val="004F1370"/>
    <w:rsid w:val="004F200E"/>
    <w:rsid w:val="004F2287"/>
    <w:rsid w:val="004F2842"/>
    <w:rsid w:val="004F3440"/>
    <w:rsid w:val="004F3EDA"/>
    <w:rsid w:val="004F42F8"/>
    <w:rsid w:val="004F44EE"/>
    <w:rsid w:val="004F4FAC"/>
    <w:rsid w:val="004F5F76"/>
    <w:rsid w:val="004F6AFF"/>
    <w:rsid w:val="004F78E6"/>
    <w:rsid w:val="005025D2"/>
    <w:rsid w:val="00502CF8"/>
    <w:rsid w:val="00503334"/>
    <w:rsid w:val="00503824"/>
    <w:rsid w:val="00504023"/>
    <w:rsid w:val="0050437A"/>
    <w:rsid w:val="00505E56"/>
    <w:rsid w:val="00505ECA"/>
    <w:rsid w:val="00507520"/>
    <w:rsid w:val="00507843"/>
    <w:rsid w:val="005101A8"/>
    <w:rsid w:val="00510914"/>
    <w:rsid w:val="00511033"/>
    <w:rsid w:val="005112F3"/>
    <w:rsid w:val="00512773"/>
    <w:rsid w:val="00512DA1"/>
    <w:rsid w:val="00513E76"/>
    <w:rsid w:val="00514E15"/>
    <w:rsid w:val="00514FBF"/>
    <w:rsid w:val="00516721"/>
    <w:rsid w:val="00517149"/>
    <w:rsid w:val="00517298"/>
    <w:rsid w:val="005172A6"/>
    <w:rsid w:val="005174E8"/>
    <w:rsid w:val="00520011"/>
    <w:rsid w:val="0052024E"/>
    <w:rsid w:val="00520325"/>
    <w:rsid w:val="00520617"/>
    <w:rsid w:val="00523A50"/>
    <w:rsid w:val="0052555A"/>
    <w:rsid w:val="0052578F"/>
    <w:rsid w:val="00525929"/>
    <w:rsid w:val="00525C28"/>
    <w:rsid w:val="005260B5"/>
    <w:rsid w:val="005278CB"/>
    <w:rsid w:val="005308B8"/>
    <w:rsid w:val="00531102"/>
    <w:rsid w:val="005315A6"/>
    <w:rsid w:val="00532518"/>
    <w:rsid w:val="0053319C"/>
    <w:rsid w:val="00533953"/>
    <w:rsid w:val="00533F61"/>
    <w:rsid w:val="0053556C"/>
    <w:rsid w:val="00535C53"/>
    <w:rsid w:val="00536F2E"/>
    <w:rsid w:val="005410BC"/>
    <w:rsid w:val="00541C9B"/>
    <w:rsid w:val="00541D59"/>
    <w:rsid w:val="00542CB2"/>
    <w:rsid w:val="0054302D"/>
    <w:rsid w:val="00543840"/>
    <w:rsid w:val="005445FE"/>
    <w:rsid w:val="00544BF7"/>
    <w:rsid w:val="00544D5E"/>
    <w:rsid w:val="005454A7"/>
    <w:rsid w:val="00545ADB"/>
    <w:rsid w:val="00546243"/>
    <w:rsid w:val="00546C37"/>
    <w:rsid w:val="00547100"/>
    <w:rsid w:val="0054795F"/>
    <w:rsid w:val="00550CE9"/>
    <w:rsid w:val="00550E5E"/>
    <w:rsid w:val="0055107B"/>
    <w:rsid w:val="0055114C"/>
    <w:rsid w:val="0055130A"/>
    <w:rsid w:val="0055138D"/>
    <w:rsid w:val="00553C36"/>
    <w:rsid w:val="005545FB"/>
    <w:rsid w:val="00554C7D"/>
    <w:rsid w:val="00554EAA"/>
    <w:rsid w:val="0055674A"/>
    <w:rsid w:val="00556943"/>
    <w:rsid w:val="0055700C"/>
    <w:rsid w:val="005571C1"/>
    <w:rsid w:val="00557655"/>
    <w:rsid w:val="00560735"/>
    <w:rsid w:val="00560824"/>
    <w:rsid w:val="005621DD"/>
    <w:rsid w:val="0056266D"/>
    <w:rsid w:val="00562ECB"/>
    <w:rsid w:val="00562FED"/>
    <w:rsid w:val="00563911"/>
    <w:rsid w:val="00564AD8"/>
    <w:rsid w:val="00565397"/>
    <w:rsid w:val="00565D1A"/>
    <w:rsid w:val="00566161"/>
    <w:rsid w:val="005666AE"/>
    <w:rsid w:val="00566A1B"/>
    <w:rsid w:val="0057021F"/>
    <w:rsid w:val="00570B89"/>
    <w:rsid w:val="0057117C"/>
    <w:rsid w:val="00572092"/>
    <w:rsid w:val="00572881"/>
    <w:rsid w:val="00573311"/>
    <w:rsid w:val="00574C4A"/>
    <w:rsid w:val="00574C5F"/>
    <w:rsid w:val="005757FB"/>
    <w:rsid w:val="005820E0"/>
    <w:rsid w:val="00582AD7"/>
    <w:rsid w:val="00582CB4"/>
    <w:rsid w:val="005837B2"/>
    <w:rsid w:val="00583B64"/>
    <w:rsid w:val="005855E3"/>
    <w:rsid w:val="00586193"/>
    <w:rsid w:val="00586544"/>
    <w:rsid w:val="005873B9"/>
    <w:rsid w:val="00590A00"/>
    <w:rsid w:val="005927D8"/>
    <w:rsid w:val="005927F9"/>
    <w:rsid w:val="005931D6"/>
    <w:rsid w:val="0059343D"/>
    <w:rsid w:val="0059356F"/>
    <w:rsid w:val="0059357A"/>
    <w:rsid w:val="005956A5"/>
    <w:rsid w:val="00597B22"/>
    <w:rsid w:val="005A085F"/>
    <w:rsid w:val="005A09DF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94"/>
    <w:rsid w:val="005B049A"/>
    <w:rsid w:val="005B0ADA"/>
    <w:rsid w:val="005B31F7"/>
    <w:rsid w:val="005B32E2"/>
    <w:rsid w:val="005B3D92"/>
    <w:rsid w:val="005B4A0C"/>
    <w:rsid w:val="005B52A3"/>
    <w:rsid w:val="005B5D0F"/>
    <w:rsid w:val="005B5ED7"/>
    <w:rsid w:val="005B65DF"/>
    <w:rsid w:val="005B6888"/>
    <w:rsid w:val="005B6F75"/>
    <w:rsid w:val="005B7D03"/>
    <w:rsid w:val="005C036D"/>
    <w:rsid w:val="005C04C7"/>
    <w:rsid w:val="005C1033"/>
    <w:rsid w:val="005C1C6F"/>
    <w:rsid w:val="005C1EEF"/>
    <w:rsid w:val="005C1FB5"/>
    <w:rsid w:val="005C2328"/>
    <w:rsid w:val="005C24CB"/>
    <w:rsid w:val="005C287C"/>
    <w:rsid w:val="005C2A9B"/>
    <w:rsid w:val="005C2BB2"/>
    <w:rsid w:val="005C3808"/>
    <w:rsid w:val="005C39B1"/>
    <w:rsid w:val="005C39B8"/>
    <w:rsid w:val="005C3C65"/>
    <w:rsid w:val="005C46A3"/>
    <w:rsid w:val="005C47A8"/>
    <w:rsid w:val="005C4A42"/>
    <w:rsid w:val="005C4EA6"/>
    <w:rsid w:val="005C5297"/>
    <w:rsid w:val="005C58A1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3C6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90"/>
    <w:rsid w:val="005E3CEB"/>
    <w:rsid w:val="005E3E19"/>
    <w:rsid w:val="005E4433"/>
    <w:rsid w:val="005E5ED9"/>
    <w:rsid w:val="005E60C4"/>
    <w:rsid w:val="005E6373"/>
    <w:rsid w:val="005E6CCD"/>
    <w:rsid w:val="005E6EFE"/>
    <w:rsid w:val="005E7152"/>
    <w:rsid w:val="005F1159"/>
    <w:rsid w:val="005F2117"/>
    <w:rsid w:val="005F2412"/>
    <w:rsid w:val="005F28E9"/>
    <w:rsid w:val="005F2B93"/>
    <w:rsid w:val="005F2E7A"/>
    <w:rsid w:val="005F31BC"/>
    <w:rsid w:val="005F335D"/>
    <w:rsid w:val="005F445E"/>
    <w:rsid w:val="005F4603"/>
    <w:rsid w:val="005F4E58"/>
    <w:rsid w:val="005F5315"/>
    <w:rsid w:val="005F5FA5"/>
    <w:rsid w:val="005F6751"/>
    <w:rsid w:val="005F6BD6"/>
    <w:rsid w:val="006021E9"/>
    <w:rsid w:val="00602AA4"/>
    <w:rsid w:val="00603B31"/>
    <w:rsid w:val="00604F80"/>
    <w:rsid w:val="00605834"/>
    <w:rsid w:val="00605886"/>
    <w:rsid w:val="00605DC7"/>
    <w:rsid w:val="00605E91"/>
    <w:rsid w:val="00605F42"/>
    <w:rsid w:val="0060609E"/>
    <w:rsid w:val="00606478"/>
    <w:rsid w:val="0060749D"/>
    <w:rsid w:val="00610AF2"/>
    <w:rsid w:val="00612D8F"/>
    <w:rsid w:val="00612E1B"/>
    <w:rsid w:val="00612E35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F66"/>
    <w:rsid w:val="0062159C"/>
    <w:rsid w:val="006227E7"/>
    <w:rsid w:val="00623074"/>
    <w:rsid w:val="00623E75"/>
    <w:rsid w:val="00623FF8"/>
    <w:rsid w:val="006241A5"/>
    <w:rsid w:val="00624EB7"/>
    <w:rsid w:val="00624F5A"/>
    <w:rsid w:val="0062595B"/>
    <w:rsid w:val="00625D5A"/>
    <w:rsid w:val="00626557"/>
    <w:rsid w:val="00626739"/>
    <w:rsid w:val="00630885"/>
    <w:rsid w:val="00630C1E"/>
    <w:rsid w:val="00630CAF"/>
    <w:rsid w:val="00631981"/>
    <w:rsid w:val="00631A90"/>
    <w:rsid w:val="0063227B"/>
    <w:rsid w:val="00632475"/>
    <w:rsid w:val="0063275A"/>
    <w:rsid w:val="00633852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47D29"/>
    <w:rsid w:val="006518D5"/>
    <w:rsid w:val="00651AEC"/>
    <w:rsid w:val="00651B6C"/>
    <w:rsid w:val="00651B89"/>
    <w:rsid w:val="00651F17"/>
    <w:rsid w:val="00652234"/>
    <w:rsid w:val="00653624"/>
    <w:rsid w:val="006546A8"/>
    <w:rsid w:val="0065596E"/>
    <w:rsid w:val="006560F2"/>
    <w:rsid w:val="0065626F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2E67"/>
    <w:rsid w:val="00673192"/>
    <w:rsid w:val="00673201"/>
    <w:rsid w:val="00673274"/>
    <w:rsid w:val="0067418F"/>
    <w:rsid w:val="006743FD"/>
    <w:rsid w:val="0067476B"/>
    <w:rsid w:val="00674CB5"/>
    <w:rsid w:val="00674F78"/>
    <w:rsid w:val="006763DF"/>
    <w:rsid w:val="00676609"/>
    <w:rsid w:val="00677BF5"/>
    <w:rsid w:val="00677E52"/>
    <w:rsid w:val="00680081"/>
    <w:rsid w:val="006800A7"/>
    <w:rsid w:val="00680EE3"/>
    <w:rsid w:val="006810C2"/>
    <w:rsid w:val="006817E2"/>
    <w:rsid w:val="00681A75"/>
    <w:rsid w:val="00681AAB"/>
    <w:rsid w:val="00681D24"/>
    <w:rsid w:val="00681F2D"/>
    <w:rsid w:val="00682ADE"/>
    <w:rsid w:val="00683C1A"/>
    <w:rsid w:val="00684AC5"/>
    <w:rsid w:val="00684DC7"/>
    <w:rsid w:val="00685425"/>
    <w:rsid w:val="00685C49"/>
    <w:rsid w:val="00685F94"/>
    <w:rsid w:val="00686570"/>
    <w:rsid w:val="00687274"/>
    <w:rsid w:val="00687BCB"/>
    <w:rsid w:val="00687F5E"/>
    <w:rsid w:val="00687FB3"/>
    <w:rsid w:val="00690BA3"/>
    <w:rsid w:val="00690C8E"/>
    <w:rsid w:val="00692154"/>
    <w:rsid w:val="006921AA"/>
    <w:rsid w:val="00692562"/>
    <w:rsid w:val="00692F4A"/>
    <w:rsid w:val="006935B3"/>
    <w:rsid w:val="00693919"/>
    <w:rsid w:val="00693ACE"/>
    <w:rsid w:val="00694653"/>
    <w:rsid w:val="006946CA"/>
    <w:rsid w:val="00694B27"/>
    <w:rsid w:val="006955E8"/>
    <w:rsid w:val="006958EF"/>
    <w:rsid w:val="00696E1A"/>
    <w:rsid w:val="00697382"/>
    <w:rsid w:val="00697417"/>
    <w:rsid w:val="006A095F"/>
    <w:rsid w:val="006A120D"/>
    <w:rsid w:val="006A192D"/>
    <w:rsid w:val="006A286C"/>
    <w:rsid w:val="006A7817"/>
    <w:rsid w:val="006B08F2"/>
    <w:rsid w:val="006B1C93"/>
    <w:rsid w:val="006B25CC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ED6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443A"/>
    <w:rsid w:val="006C4BA5"/>
    <w:rsid w:val="006C4EE4"/>
    <w:rsid w:val="006C69AB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02C7"/>
    <w:rsid w:val="006E1C2A"/>
    <w:rsid w:val="006E224A"/>
    <w:rsid w:val="006E3203"/>
    <w:rsid w:val="006E4501"/>
    <w:rsid w:val="006E4A69"/>
    <w:rsid w:val="006E5E18"/>
    <w:rsid w:val="006E65CC"/>
    <w:rsid w:val="006E663E"/>
    <w:rsid w:val="006E7E27"/>
    <w:rsid w:val="006F06C7"/>
    <w:rsid w:val="006F145F"/>
    <w:rsid w:val="006F187E"/>
    <w:rsid w:val="006F1C1B"/>
    <w:rsid w:val="006F4451"/>
    <w:rsid w:val="006F475F"/>
    <w:rsid w:val="006F5524"/>
    <w:rsid w:val="006F5BD3"/>
    <w:rsid w:val="006F7213"/>
    <w:rsid w:val="00700609"/>
    <w:rsid w:val="007018D7"/>
    <w:rsid w:val="00702E4D"/>
    <w:rsid w:val="007030EE"/>
    <w:rsid w:val="007031F0"/>
    <w:rsid w:val="00703FB6"/>
    <w:rsid w:val="00704416"/>
    <w:rsid w:val="00705284"/>
    <w:rsid w:val="00705741"/>
    <w:rsid w:val="00706900"/>
    <w:rsid w:val="00707CEC"/>
    <w:rsid w:val="00707FD6"/>
    <w:rsid w:val="0071006C"/>
    <w:rsid w:val="0071105F"/>
    <w:rsid w:val="00712609"/>
    <w:rsid w:val="0071292D"/>
    <w:rsid w:val="00712AA5"/>
    <w:rsid w:val="00712AC7"/>
    <w:rsid w:val="00712B31"/>
    <w:rsid w:val="0071302A"/>
    <w:rsid w:val="00713B9C"/>
    <w:rsid w:val="00714D8D"/>
    <w:rsid w:val="00715289"/>
    <w:rsid w:val="00716D03"/>
    <w:rsid w:val="00717BEA"/>
    <w:rsid w:val="00720121"/>
    <w:rsid w:val="00720B59"/>
    <w:rsid w:val="00722E56"/>
    <w:rsid w:val="0072411D"/>
    <w:rsid w:val="00724769"/>
    <w:rsid w:val="00724B90"/>
    <w:rsid w:val="00724E76"/>
    <w:rsid w:val="00725153"/>
    <w:rsid w:val="007256FB"/>
    <w:rsid w:val="00725F80"/>
    <w:rsid w:val="00726854"/>
    <w:rsid w:val="00726962"/>
    <w:rsid w:val="0072751F"/>
    <w:rsid w:val="007278B0"/>
    <w:rsid w:val="00727B60"/>
    <w:rsid w:val="00731E17"/>
    <w:rsid w:val="00732393"/>
    <w:rsid w:val="00732907"/>
    <w:rsid w:val="00732ADA"/>
    <w:rsid w:val="00733FCC"/>
    <w:rsid w:val="00734C1D"/>
    <w:rsid w:val="00736E67"/>
    <w:rsid w:val="00737ED4"/>
    <w:rsid w:val="00740335"/>
    <w:rsid w:val="00741115"/>
    <w:rsid w:val="00741AEF"/>
    <w:rsid w:val="00742312"/>
    <w:rsid w:val="00744639"/>
    <w:rsid w:val="00744C23"/>
    <w:rsid w:val="007451B1"/>
    <w:rsid w:val="00745F14"/>
    <w:rsid w:val="007475F1"/>
    <w:rsid w:val="0074772B"/>
    <w:rsid w:val="007477B1"/>
    <w:rsid w:val="0074780E"/>
    <w:rsid w:val="00750676"/>
    <w:rsid w:val="007506BF"/>
    <w:rsid w:val="00750827"/>
    <w:rsid w:val="00750D77"/>
    <w:rsid w:val="0075110D"/>
    <w:rsid w:val="007516C9"/>
    <w:rsid w:val="0075180B"/>
    <w:rsid w:val="0075360E"/>
    <w:rsid w:val="0075403A"/>
    <w:rsid w:val="0075650C"/>
    <w:rsid w:val="0075678F"/>
    <w:rsid w:val="00760093"/>
    <w:rsid w:val="0076017D"/>
    <w:rsid w:val="00761182"/>
    <w:rsid w:val="00762A25"/>
    <w:rsid w:val="00765F40"/>
    <w:rsid w:val="007663BA"/>
    <w:rsid w:val="00766831"/>
    <w:rsid w:val="00767255"/>
    <w:rsid w:val="00770816"/>
    <w:rsid w:val="00770AA8"/>
    <w:rsid w:val="00771565"/>
    <w:rsid w:val="00771624"/>
    <w:rsid w:val="0077179A"/>
    <w:rsid w:val="0077189D"/>
    <w:rsid w:val="00771B0A"/>
    <w:rsid w:val="007723AA"/>
    <w:rsid w:val="00772923"/>
    <w:rsid w:val="00773746"/>
    <w:rsid w:val="00773C1C"/>
    <w:rsid w:val="00774533"/>
    <w:rsid w:val="0077513A"/>
    <w:rsid w:val="007768CF"/>
    <w:rsid w:val="00776BF7"/>
    <w:rsid w:val="007771FD"/>
    <w:rsid w:val="007772C2"/>
    <w:rsid w:val="0077795B"/>
    <w:rsid w:val="00777BF4"/>
    <w:rsid w:val="00780087"/>
    <w:rsid w:val="0078071B"/>
    <w:rsid w:val="007810BA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631A"/>
    <w:rsid w:val="007865C2"/>
    <w:rsid w:val="00786BC2"/>
    <w:rsid w:val="00787C82"/>
    <w:rsid w:val="00790577"/>
    <w:rsid w:val="007911EF"/>
    <w:rsid w:val="0079149C"/>
    <w:rsid w:val="0079424D"/>
    <w:rsid w:val="0079561D"/>
    <w:rsid w:val="007960C1"/>
    <w:rsid w:val="00796511"/>
    <w:rsid w:val="00796D1E"/>
    <w:rsid w:val="007A23BE"/>
    <w:rsid w:val="007A24FC"/>
    <w:rsid w:val="007A27B9"/>
    <w:rsid w:val="007A2E8C"/>
    <w:rsid w:val="007A4D08"/>
    <w:rsid w:val="007A6B20"/>
    <w:rsid w:val="007A700B"/>
    <w:rsid w:val="007A72C7"/>
    <w:rsid w:val="007B03A0"/>
    <w:rsid w:val="007B03E6"/>
    <w:rsid w:val="007B0F9C"/>
    <w:rsid w:val="007B1300"/>
    <w:rsid w:val="007B1327"/>
    <w:rsid w:val="007B1A0D"/>
    <w:rsid w:val="007B269D"/>
    <w:rsid w:val="007B39CD"/>
    <w:rsid w:val="007B3C18"/>
    <w:rsid w:val="007B685B"/>
    <w:rsid w:val="007B7771"/>
    <w:rsid w:val="007C1082"/>
    <w:rsid w:val="007C1087"/>
    <w:rsid w:val="007C13AF"/>
    <w:rsid w:val="007C2502"/>
    <w:rsid w:val="007C28CF"/>
    <w:rsid w:val="007C30DE"/>
    <w:rsid w:val="007C31B3"/>
    <w:rsid w:val="007C371D"/>
    <w:rsid w:val="007C4329"/>
    <w:rsid w:val="007C4F47"/>
    <w:rsid w:val="007C6395"/>
    <w:rsid w:val="007C64DD"/>
    <w:rsid w:val="007C71F5"/>
    <w:rsid w:val="007C7691"/>
    <w:rsid w:val="007D047F"/>
    <w:rsid w:val="007D2859"/>
    <w:rsid w:val="007D2DAD"/>
    <w:rsid w:val="007D35F5"/>
    <w:rsid w:val="007D3C7E"/>
    <w:rsid w:val="007D3DB4"/>
    <w:rsid w:val="007D48C6"/>
    <w:rsid w:val="007D5590"/>
    <w:rsid w:val="007D5EAA"/>
    <w:rsid w:val="007D6387"/>
    <w:rsid w:val="007D65FD"/>
    <w:rsid w:val="007D69AA"/>
    <w:rsid w:val="007D737D"/>
    <w:rsid w:val="007D75C0"/>
    <w:rsid w:val="007D7A08"/>
    <w:rsid w:val="007E030C"/>
    <w:rsid w:val="007E1133"/>
    <w:rsid w:val="007E15A6"/>
    <w:rsid w:val="007E1D91"/>
    <w:rsid w:val="007E2756"/>
    <w:rsid w:val="007E3D23"/>
    <w:rsid w:val="007E3F06"/>
    <w:rsid w:val="007E4290"/>
    <w:rsid w:val="007E47E6"/>
    <w:rsid w:val="007E53D5"/>
    <w:rsid w:val="007E6E96"/>
    <w:rsid w:val="007E704D"/>
    <w:rsid w:val="007E7300"/>
    <w:rsid w:val="007F08D4"/>
    <w:rsid w:val="007F0FEC"/>
    <w:rsid w:val="007F1055"/>
    <w:rsid w:val="007F105C"/>
    <w:rsid w:val="007F14C1"/>
    <w:rsid w:val="007F1EF9"/>
    <w:rsid w:val="007F1F81"/>
    <w:rsid w:val="007F1FEF"/>
    <w:rsid w:val="007F21BA"/>
    <w:rsid w:val="007F41C5"/>
    <w:rsid w:val="007F49A0"/>
    <w:rsid w:val="007F5A56"/>
    <w:rsid w:val="007F7A60"/>
    <w:rsid w:val="007F7C57"/>
    <w:rsid w:val="0080063A"/>
    <w:rsid w:val="00800A12"/>
    <w:rsid w:val="00800CAC"/>
    <w:rsid w:val="0080307F"/>
    <w:rsid w:val="00803414"/>
    <w:rsid w:val="0080383C"/>
    <w:rsid w:val="00803A3D"/>
    <w:rsid w:val="00803D08"/>
    <w:rsid w:val="00804378"/>
    <w:rsid w:val="0080471A"/>
    <w:rsid w:val="00804C9F"/>
    <w:rsid w:val="0080548A"/>
    <w:rsid w:val="008068DE"/>
    <w:rsid w:val="00806980"/>
    <w:rsid w:val="00806C9E"/>
    <w:rsid w:val="008102C4"/>
    <w:rsid w:val="008105F9"/>
    <w:rsid w:val="008106E5"/>
    <w:rsid w:val="00810EF3"/>
    <w:rsid w:val="00812ECA"/>
    <w:rsid w:val="00813375"/>
    <w:rsid w:val="008133FD"/>
    <w:rsid w:val="00814242"/>
    <w:rsid w:val="008143B8"/>
    <w:rsid w:val="00814CB5"/>
    <w:rsid w:val="00815541"/>
    <w:rsid w:val="00816251"/>
    <w:rsid w:val="0081640E"/>
    <w:rsid w:val="00816435"/>
    <w:rsid w:val="00816988"/>
    <w:rsid w:val="00817F9A"/>
    <w:rsid w:val="0082100B"/>
    <w:rsid w:val="008218A4"/>
    <w:rsid w:val="00821B63"/>
    <w:rsid w:val="0082233D"/>
    <w:rsid w:val="0082253C"/>
    <w:rsid w:val="00822928"/>
    <w:rsid w:val="00822D81"/>
    <w:rsid w:val="00822D96"/>
    <w:rsid w:val="008232EE"/>
    <w:rsid w:val="00823338"/>
    <w:rsid w:val="00823434"/>
    <w:rsid w:val="008247AF"/>
    <w:rsid w:val="00825637"/>
    <w:rsid w:val="00825EB4"/>
    <w:rsid w:val="00826120"/>
    <w:rsid w:val="00826CF1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789"/>
    <w:rsid w:val="0083399F"/>
    <w:rsid w:val="0083403A"/>
    <w:rsid w:val="00834C19"/>
    <w:rsid w:val="008360EA"/>
    <w:rsid w:val="00836532"/>
    <w:rsid w:val="00837530"/>
    <w:rsid w:val="00837769"/>
    <w:rsid w:val="008377C9"/>
    <w:rsid w:val="00837CE9"/>
    <w:rsid w:val="00840EB6"/>
    <w:rsid w:val="00840F56"/>
    <w:rsid w:val="0084190B"/>
    <w:rsid w:val="008439F8"/>
    <w:rsid w:val="008450AA"/>
    <w:rsid w:val="00845D62"/>
    <w:rsid w:val="0084698B"/>
    <w:rsid w:val="0084742A"/>
    <w:rsid w:val="008474D4"/>
    <w:rsid w:val="00850AF6"/>
    <w:rsid w:val="00850DFB"/>
    <w:rsid w:val="008514FA"/>
    <w:rsid w:val="00852233"/>
    <w:rsid w:val="0085253E"/>
    <w:rsid w:val="0085362E"/>
    <w:rsid w:val="00853D5C"/>
    <w:rsid w:val="00853DD5"/>
    <w:rsid w:val="008541A7"/>
    <w:rsid w:val="0085484F"/>
    <w:rsid w:val="008548CF"/>
    <w:rsid w:val="00855AF0"/>
    <w:rsid w:val="00856A3C"/>
    <w:rsid w:val="00856F71"/>
    <w:rsid w:val="0085775A"/>
    <w:rsid w:val="00857A92"/>
    <w:rsid w:val="00857F08"/>
    <w:rsid w:val="00860556"/>
    <w:rsid w:val="0086125F"/>
    <w:rsid w:val="00861459"/>
    <w:rsid w:val="00861731"/>
    <w:rsid w:val="00862B3C"/>
    <w:rsid w:val="0086347E"/>
    <w:rsid w:val="008636E8"/>
    <w:rsid w:val="0086372D"/>
    <w:rsid w:val="00864505"/>
    <w:rsid w:val="00864A5B"/>
    <w:rsid w:val="00864B02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6DF6"/>
    <w:rsid w:val="00877081"/>
    <w:rsid w:val="0087773B"/>
    <w:rsid w:val="00877BA2"/>
    <w:rsid w:val="008801F6"/>
    <w:rsid w:val="00881B92"/>
    <w:rsid w:val="00881F87"/>
    <w:rsid w:val="0088201F"/>
    <w:rsid w:val="00882870"/>
    <w:rsid w:val="008828A5"/>
    <w:rsid w:val="00882DCD"/>
    <w:rsid w:val="0088334E"/>
    <w:rsid w:val="0088379D"/>
    <w:rsid w:val="00883B5A"/>
    <w:rsid w:val="00883F4C"/>
    <w:rsid w:val="00885A18"/>
    <w:rsid w:val="00885D0A"/>
    <w:rsid w:val="008861E0"/>
    <w:rsid w:val="0088621E"/>
    <w:rsid w:val="008862BD"/>
    <w:rsid w:val="008867FF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2B4"/>
    <w:rsid w:val="008A2557"/>
    <w:rsid w:val="008A25FD"/>
    <w:rsid w:val="008A2ABB"/>
    <w:rsid w:val="008A3003"/>
    <w:rsid w:val="008A33BB"/>
    <w:rsid w:val="008A3B60"/>
    <w:rsid w:val="008A47BE"/>
    <w:rsid w:val="008A52F6"/>
    <w:rsid w:val="008A5754"/>
    <w:rsid w:val="008A5E65"/>
    <w:rsid w:val="008B0AA6"/>
    <w:rsid w:val="008B1287"/>
    <w:rsid w:val="008B25B2"/>
    <w:rsid w:val="008B25F2"/>
    <w:rsid w:val="008B400C"/>
    <w:rsid w:val="008B53A0"/>
    <w:rsid w:val="008B6A76"/>
    <w:rsid w:val="008C0AF7"/>
    <w:rsid w:val="008C0D06"/>
    <w:rsid w:val="008C1471"/>
    <w:rsid w:val="008C2044"/>
    <w:rsid w:val="008C3008"/>
    <w:rsid w:val="008C31F7"/>
    <w:rsid w:val="008C34AF"/>
    <w:rsid w:val="008C35B5"/>
    <w:rsid w:val="008C4ADE"/>
    <w:rsid w:val="008C4AF7"/>
    <w:rsid w:val="008C5F84"/>
    <w:rsid w:val="008C6113"/>
    <w:rsid w:val="008C6B9C"/>
    <w:rsid w:val="008C72E9"/>
    <w:rsid w:val="008C748D"/>
    <w:rsid w:val="008C76A2"/>
    <w:rsid w:val="008D1B91"/>
    <w:rsid w:val="008D2184"/>
    <w:rsid w:val="008D22BE"/>
    <w:rsid w:val="008D2D0F"/>
    <w:rsid w:val="008D47CD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4AC"/>
    <w:rsid w:val="008E7817"/>
    <w:rsid w:val="008F330A"/>
    <w:rsid w:val="008F3BE3"/>
    <w:rsid w:val="008F5804"/>
    <w:rsid w:val="008F58C4"/>
    <w:rsid w:val="008F5C6F"/>
    <w:rsid w:val="008F62A4"/>
    <w:rsid w:val="008F6D41"/>
    <w:rsid w:val="00900129"/>
    <w:rsid w:val="00900D7B"/>
    <w:rsid w:val="00901477"/>
    <w:rsid w:val="00901AC5"/>
    <w:rsid w:val="00901CF8"/>
    <w:rsid w:val="00902CA3"/>
    <w:rsid w:val="00903172"/>
    <w:rsid w:val="00903773"/>
    <w:rsid w:val="0090445A"/>
    <w:rsid w:val="009055F9"/>
    <w:rsid w:val="00906690"/>
    <w:rsid w:val="00906B93"/>
    <w:rsid w:val="00906FE5"/>
    <w:rsid w:val="00907669"/>
    <w:rsid w:val="00910F21"/>
    <w:rsid w:val="00911509"/>
    <w:rsid w:val="00911D08"/>
    <w:rsid w:val="00911D45"/>
    <w:rsid w:val="009137F3"/>
    <w:rsid w:val="00913A72"/>
    <w:rsid w:val="00913D6B"/>
    <w:rsid w:val="009140F3"/>
    <w:rsid w:val="009141B0"/>
    <w:rsid w:val="009145A2"/>
    <w:rsid w:val="00915994"/>
    <w:rsid w:val="00915D5E"/>
    <w:rsid w:val="0091704A"/>
    <w:rsid w:val="00921361"/>
    <w:rsid w:val="009217E5"/>
    <w:rsid w:val="00921A47"/>
    <w:rsid w:val="00921ED8"/>
    <w:rsid w:val="009231A0"/>
    <w:rsid w:val="00923DBE"/>
    <w:rsid w:val="009249A4"/>
    <w:rsid w:val="00924ADD"/>
    <w:rsid w:val="00926D5B"/>
    <w:rsid w:val="00927C0F"/>
    <w:rsid w:val="00930EB5"/>
    <w:rsid w:val="00931372"/>
    <w:rsid w:val="009332D6"/>
    <w:rsid w:val="00933A3E"/>
    <w:rsid w:val="009341F4"/>
    <w:rsid w:val="009347B9"/>
    <w:rsid w:val="0093515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DC2"/>
    <w:rsid w:val="00943F6B"/>
    <w:rsid w:val="00944430"/>
    <w:rsid w:val="0094530C"/>
    <w:rsid w:val="00945F34"/>
    <w:rsid w:val="009471D3"/>
    <w:rsid w:val="00950882"/>
    <w:rsid w:val="009510D6"/>
    <w:rsid w:val="009514A8"/>
    <w:rsid w:val="00951D56"/>
    <w:rsid w:val="0095391B"/>
    <w:rsid w:val="009546E4"/>
    <w:rsid w:val="0095498E"/>
    <w:rsid w:val="00954EA1"/>
    <w:rsid w:val="00956040"/>
    <w:rsid w:val="009566E0"/>
    <w:rsid w:val="00956893"/>
    <w:rsid w:val="0096044D"/>
    <w:rsid w:val="00960C7D"/>
    <w:rsid w:val="00961B81"/>
    <w:rsid w:val="00962194"/>
    <w:rsid w:val="00963472"/>
    <w:rsid w:val="00963E63"/>
    <w:rsid w:val="009650EB"/>
    <w:rsid w:val="00965276"/>
    <w:rsid w:val="00965925"/>
    <w:rsid w:val="009666A9"/>
    <w:rsid w:val="00966FCE"/>
    <w:rsid w:val="009703EF"/>
    <w:rsid w:val="00971E40"/>
    <w:rsid w:val="009732C0"/>
    <w:rsid w:val="00973E01"/>
    <w:rsid w:val="00973E75"/>
    <w:rsid w:val="00974118"/>
    <w:rsid w:val="0097431D"/>
    <w:rsid w:val="009748E2"/>
    <w:rsid w:val="00975C88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150"/>
    <w:rsid w:val="00987B1D"/>
    <w:rsid w:val="00987C5A"/>
    <w:rsid w:val="00987FEE"/>
    <w:rsid w:val="009924B3"/>
    <w:rsid w:val="00992D0C"/>
    <w:rsid w:val="00993163"/>
    <w:rsid w:val="009934A3"/>
    <w:rsid w:val="00993C1E"/>
    <w:rsid w:val="009942C0"/>
    <w:rsid w:val="009949C1"/>
    <w:rsid w:val="00995B7F"/>
    <w:rsid w:val="00997BEA"/>
    <w:rsid w:val="00997EA5"/>
    <w:rsid w:val="009A045E"/>
    <w:rsid w:val="009A1106"/>
    <w:rsid w:val="009A1496"/>
    <w:rsid w:val="009A16A0"/>
    <w:rsid w:val="009A16AA"/>
    <w:rsid w:val="009A19B0"/>
    <w:rsid w:val="009A1B89"/>
    <w:rsid w:val="009A21FB"/>
    <w:rsid w:val="009A33F1"/>
    <w:rsid w:val="009A365F"/>
    <w:rsid w:val="009A3743"/>
    <w:rsid w:val="009A49B6"/>
    <w:rsid w:val="009A4AF0"/>
    <w:rsid w:val="009A5B60"/>
    <w:rsid w:val="009A608B"/>
    <w:rsid w:val="009A60C9"/>
    <w:rsid w:val="009A6AD9"/>
    <w:rsid w:val="009B07E8"/>
    <w:rsid w:val="009B1384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1DE8"/>
    <w:rsid w:val="009C2883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521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7BB"/>
    <w:rsid w:val="009E293E"/>
    <w:rsid w:val="009E2E47"/>
    <w:rsid w:val="009E3393"/>
    <w:rsid w:val="009E39F9"/>
    <w:rsid w:val="009E3EE9"/>
    <w:rsid w:val="009E48B4"/>
    <w:rsid w:val="009E591A"/>
    <w:rsid w:val="009E5E43"/>
    <w:rsid w:val="009E7C6E"/>
    <w:rsid w:val="009E7E82"/>
    <w:rsid w:val="009F0C64"/>
    <w:rsid w:val="009F19C2"/>
    <w:rsid w:val="009F2639"/>
    <w:rsid w:val="009F31C2"/>
    <w:rsid w:val="009F31EB"/>
    <w:rsid w:val="009F4CCB"/>
    <w:rsid w:val="009F588E"/>
    <w:rsid w:val="009F6A16"/>
    <w:rsid w:val="009F6BDB"/>
    <w:rsid w:val="009F752C"/>
    <w:rsid w:val="009F7654"/>
    <w:rsid w:val="00A003E4"/>
    <w:rsid w:val="00A00B1D"/>
    <w:rsid w:val="00A021DE"/>
    <w:rsid w:val="00A031FD"/>
    <w:rsid w:val="00A0365D"/>
    <w:rsid w:val="00A04174"/>
    <w:rsid w:val="00A048D6"/>
    <w:rsid w:val="00A04D01"/>
    <w:rsid w:val="00A05313"/>
    <w:rsid w:val="00A05CCD"/>
    <w:rsid w:val="00A06497"/>
    <w:rsid w:val="00A067CD"/>
    <w:rsid w:val="00A102A9"/>
    <w:rsid w:val="00A11EB0"/>
    <w:rsid w:val="00A12033"/>
    <w:rsid w:val="00A1245B"/>
    <w:rsid w:val="00A12F7D"/>
    <w:rsid w:val="00A1433A"/>
    <w:rsid w:val="00A15171"/>
    <w:rsid w:val="00A1659B"/>
    <w:rsid w:val="00A2055F"/>
    <w:rsid w:val="00A20790"/>
    <w:rsid w:val="00A20BE9"/>
    <w:rsid w:val="00A20D6F"/>
    <w:rsid w:val="00A2115E"/>
    <w:rsid w:val="00A21433"/>
    <w:rsid w:val="00A217B0"/>
    <w:rsid w:val="00A21FDA"/>
    <w:rsid w:val="00A22837"/>
    <w:rsid w:val="00A22CE7"/>
    <w:rsid w:val="00A22D99"/>
    <w:rsid w:val="00A22FAF"/>
    <w:rsid w:val="00A23402"/>
    <w:rsid w:val="00A234D1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262"/>
    <w:rsid w:val="00A30260"/>
    <w:rsid w:val="00A30377"/>
    <w:rsid w:val="00A303AB"/>
    <w:rsid w:val="00A3094A"/>
    <w:rsid w:val="00A32207"/>
    <w:rsid w:val="00A329F1"/>
    <w:rsid w:val="00A33C5C"/>
    <w:rsid w:val="00A33DB0"/>
    <w:rsid w:val="00A33DE1"/>
    <w:rsid w:val="00A34472"/>
    <w:rsid w:val="00A34896"/>
    <w:rsid w:val="00A35C06"/>
    <w:rsid w:val="00A372F4"/>
    <w:rsid w:val="00A37ACA"/>
    <w:rsid w:val="00A4019A"/>
    <w:rsid w:val="00A401DA"/>
    <w:rsid w:val="00A4056C"/>
    <w:rsid w:val="00A4098C"/>
    <w:rsid w:val="00A40A71"/>
    <w:rsid w:val="00A414F5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6AF"/>
    <w:rsid w:val="00A47713"/>
    <w:rsid w:val="00A47BD3"/>
    <w:rsid w:val="00A50B2C"/>
    <w:rsid w:val="00A50CB6"/>
    <w:rsid w:val="00A50E51"/>
    <w:rsid w:val="00A510B1"/>
    <w:rsid w:val="00A53A06"/>
    <w:rsid w:val="00A5433B"/>
    <w:rsid w:val="00A56126"/>
    <w:rsid w:val="00A576ED"/>
    <w:rsid w:val="00A60B53"/>
    <w:rsid w:val="00A610D9"/>
    <w:rsid w:val="00A612E8"/>
    <w:rsid w:val="00A614E3"/>
    <w:rsid w:val="00A643B0"/>
    <w:rsid w:val="00A6446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6DD3"/>
    <w:rsid w:val="00A771D2"/>
    <w:rsid w:val="00A80636"/>
    <w:rsid w:val="00A80743"/>
    <w:rsid w:val="00A80E3B"/>
    <w:rsid w:val="00A81C68"/>
    <w:rsid w:val="00A8304E"/>
    <w:rsid w:val="00A837C4"/>
    <w:rsid w:val="00A8450F"/>
    <w:rsid w:val="00A85261"/>
    <w:rsid w:val="00A86638"/>
    <w:rsid w:val="00A90166"/>
    <w:rsid w:val="00A90800"/>
    <w:rsid w:val="00A90B41"/>
    <w:rsid w:val="00A914F4"/>
    <w:rsid w:val="00A918A8"/>
    <w:rsid w:val="00A928C1"/>
    <w:rsid w:val="00A9342B"/>
    <w:rsid w:val="00A9356B"/>
    <w:rsid w:val="00A93BBF"/>
    <w:rsid w:val="00A93C39"/>
    <w:rsid w:val="00A93CE9"/>
    <w:rsid w:val="00A93F07"/>
    <w:rsid w:val="00A9630E"/>
    <w:rsid w:val="00A9646A"/>
    <w:rsid w:val="00A964CA"/>
    <w:rsid w:val="00A97A72"/>
    <w:rsid w:val="00A97A98"/>
    <w:rsid w:val="00A97D35"/>
    <w:rsid w:val="00AA133B"/>
    <w:rsid w:val="00AA19AE"/>
    <w:rsid w:val="00AA1D29"/>
    <w:rsid w:val="00AA3427"/>
    <w:rsid w:val="00AA36F7"/>
    <w:rsid w:val="00AA37F7"/>
    <w:rsid w:val="00AA4353"/>
    <w:rsid w:val="00AA456A"/>
    <w:rsid w:val="00AA4789"/>
    <w:rsid w:val="00AA611A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1CA7"/>
    <w:rsid w:val="00AB21D4"/>
    <w:rsid w:val="00AB2231"/>
    <w:rsid w:val="00AB229B"/>
    <w:rsid w:val="00AB29CB"/>
    <w:rsid w:val="00AB3205"/>
    <w:rsid w:val="00AB3E06"/>
    <w:rsid w:val="00AB47EE"/>
    <w:rsid w:val="00AB48F5"/>
    <w:rsid w:val="00AB4AB3"/>
    <w:rsid w:val="00AB4CDD"/>
    <w:rsid w:val="00AB66FB"/>
    <w:rsid w:val="00AB6897"/>
    <w:rsid w:val="00AB7E74"/>
    <w:rsid w:val="00AC0313"/>
    <w:rsid w:val="00AC2BD5"/>
    <w:rsid w:val="00AC2E76"/>
    <w:rsid w:val="00AC39B1"/>
    <w:rsid w:val="00AC4118"/>
    <w:rsid w:val="00AC4763"/>
    <w:rsid w:val="00AC5E2E"/>
    <w:rsid w:val="00AC5E6C"/>
    <w:rsid w:val="00AC76AF"/>
    <w:rsid w:val="00AC79A3"/>
    <w:rsid w:val="00AC7B85"/>
    <w:rsid w:val="00AD0F8F"/>
    <w:rsid w:val="00AD15CA"/>
    <w:rsid w:val="00AD2C46"/>
    <w:rsid w:val="00AD2D63"/>
    <w:rsid w:val="00AD4740"/>
    <w:rsid w:val="00AD4CA9"/>
    <w:rsid w:val="00AD4E4D"/>
    <w:rsid w:val="00AD52CA"/>
    <w:rsid w:val="00AD59D6"/>
    <w:rsid w:val="00AD6601"/>
    <w:rsid w:val="00AD6984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7FB"/>
    <w:rsid w:val="00AE586F"/>
    <w:rsid w:val="00AE5A7B"/>
    <w:rsid w:val="00AE5C17"/>
    <w:rsid w:val="00AE5E8B"/>
    <w:rsid w:val="00AE66E0"/>
    <w:rsid w:val="00AE757E"/>
    <w:rsid w:val="00AE75A0"/>
    <w:rsid w:val="00AF1DF9"/>
    <w:rsid w:val="00AF3CB6"/>
    <w:rsid w:val="00AF65E8"/>
    <w:rsid w:val="00AF66FF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51D"/>
    <w:rsid w:val="00B047AC"/>
    <w:rsid w:val="00B05278"/>
    <w:rsid w:val="00B060AC"/>
    <w:rsid w:val="00B072BE"/>
    <w:rsid w:val="00B0756E"/>
    <w:rsid w:val="00B0794B"/>
    <w:rsid w:val="00B0795C"/>
    <w:rsid w:val="00B07D58"/>
    <w:rsid w:val="00B10B75"/>
    <w:rsid w:val="00B10D84"/>
    <w:rsid w:val="00B129A7"/>
    <w:rsid w:val="00B13B4C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08B"/>
    <w:rsid w:val="00B321DD"/>
    <w:rsid w:val="00B3354D"/>
    <w:rsid w:val="00B33606"/>
    <w:rsid w:val="00B34979"/>
    <w:rsid w:val="00B360A6"/>
    <w:rsid w:val="00B365B2"/>
    <w:rsid w:val="00B36DA6"/>
    <w:rsid w:val="00B37108"/>
    <w:rsid w:val="00B379EF"/>
    <w:rsid w:val="00B37D72"/>
    <w:rsid w:val="00B40612"/>
    <w:rsid w:val="00B417B6"/>
    <w:rsid w:val="00B41FB4"/>
    <w:rsid w:val="00B41FBA"/>
    <w:rsid w:val="00B421CF"/>
    <w:rsid w:val="00B4253F"/>
    <w:rsid w:val="00B45866"/>
    <w:rsid w:val="00B45ECC"/>
    <w:rsid w:val="00B45F63"/>
    <w:rsid w:val="00B46FBD"/>
    <w:rsid w:val="00B471B9"/>
    <w:rsid w:val="00B504CF"/>
    <w:rsid w:val="00B505F0"/>
    <w:rsid w:val="00B50A75"/>
    <w:rsid w:val="00B50AEF"/>
    <w:rsid w:val="00B5289A"/>
    <w:rsid w:val="00B528C2"/>
    <w:rsid w:val="00B542AC"/>
    <w:rsid w:val="00B5499C"/>
    <w:rsid w:val="00B55BFE"/>
    <w:rsid w:val="00B57445"/>
    <w:rsid w:val="00B57577"/>
    <w:rsid w:val="00B57681"/>
    <w:rsid w:val="00B57850"/>
    <w:rsid w:val="00B579E2"/>
    <w:rsid w:val="00B61113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312"/>
    <w:rsid w:val="00B66DA6"/>
    <w:rsid w:val="00B66E48"/>
    <w:rsid w:val="00B66FA0"/>
    <w:rsid w:val="00B67194"/>
    <w:rsid w:val="00B67664"/>
    <w:rsid w:val="00B67707"/>
    <w:rsid w:val="00B702F7"/>
    <w:rsid w:val="00B70626"/>
    <w:rsid w:val="00B7198B"/>
    <w:rsid w:val="00B71DE3"/>
    <w:rsid w:val="00B72F6C"/>
    <w:rsid w:val="00B730DB"/>
    <w:rsid w:val="00B74897"/>
    <w:rsid w:val="00B74BD7"/>
    <w:rsid w:val="00B74D47"/>
    <w:rsid w:val="00B74E54"/>
    <w:rsid w:val="00B76741"/>
    <w:rsid w:val="00B774C3"/>
    <w:rsid w:val="00B776D7"/>
    <w:rsid w:val="00B77CAC"/>
    <w:rsid w:val="00B80464"/>
    <w:rsid w:val="00B80BBF"/>
    <w:rsid w:val="00B80F0D"/>
    <w:rsid w:val="00B816D2"/>
    <w:rsid w:val="00B81E8F"/>
    <w:rsid w:val="00B82217"/>
    <w:rsid w:val="00B82DC3"/>
    <w:rsid w:val="00B8315E"/>
    <w:rsid w:val="00B839F5"/>
    <w:rsid w:val="00B841A1"/>
    <w:rsid w:val="00B8425C"/>
    <w:rsid w:val="00B84588"/>
    <w:rsid w:val="00B845EA"/>
    <w:rsid w:val="00B84665"/>
    <w:rsid w:val="00B846A0"/>
    <w:rsid w:val="00B8485F"/>
    <w:rsid w:val="00B84913"/>
    <w:rsid w:val="00B84F33"/>
    <w:rsid w:val="00B85180"/>
    <w:rsid w:val="00B8595B"/>
    <w:rsid w:val="00B85D05"/>
    <w:rsid w:val="00B85D88"/>
    <w:rsid w:val="00B85F8F"/>
    <w:rsid w:val="00B86220"/>
    <w:rsid w:val="00B8639F"/>
    <w:rsid w:val="00B9282B"/>
    <w:rsid w:val="00B92B34"/>
    <w:rsid w:val="00B9393B"/>
    <w:rsid w:val="00B94780"/>
    <w:rsid w:val="00B95BA8"/>
    <w:rsid w:val="00B96B30"/>
    <w:rsid w:val="00BA13A0"/>
    <w:rsid w:val="00BA19C5"/>
    <w:rsid w:val="00BA24E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0AE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6350"/>
    <w:rsid w:val="00BB7F22"/>
    <w:rsid w:val="00BC0136"/>
    <w:rsid w:val="00BC1680"/>
    <w:rsid w:val="00BC18E1"/>
    <w:rsid w:val="00BC244F"/>
    <w:rsid w:val="00BC25DE"/>
    <w:rsid w:val="00BC2614"/>
    <w:rsid w:val="00BC35B0"/>
    <w:rsid w:val="00BC3A1B"/>
    <w:rsid w:val="00BC3D35"/>
    <w:rsid w:val="00BC44FD"/>
    <w:rsid w:val="00BC46CE"/>
    <w:rsid w:val="00BC6004"/>
    <w:rsid w:val="00BC6EF3"/>
    <w:rsid w:val="00BC7406"/>
    <w:rsid w:val="00BC7840"/>
    <w:rsid w:val="00BD02D4"/>
    <w:rsid w:val="00BD18A7"/>
    <w:rsid w:val="00BD1A3E"/>
    <w:rsid w:val="00BD24EE"/>
    <w:rsid w:val="00BD271B"/>
    <w:rsid w:val="00BD2F21"/>
    <w:rsid w:val="00BD3A77"/>
    <w:rsid w:val="00BD528B"/>
    <w:rsid w:val="00BD55D6"/>
    <w:rsid w:val="00BD6320"/>
    <w:rsid w:val="00BD6B49"/>
    <w:rsid w:val="00BE0360"/>
    <w:rsid w:val="00BE067E"/>
    <w:rsid w:val="00BE0C41"/>
    <w:rsid w:val="00BE0E1C"/>
    <w:rsid w:val="00BE1D2F"/>
    <w:rsid w:val="00BE2C95"/>
    <w:rsid w:val="00BE2D27"/>
    <w:rsid w:val="00BE2DFF"/>
    <w:rsid w:val="00BE2E14"/>
    <w:rsid w:val="00BE31D6"/>
    <w:rsid w:val="00BE3358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3D6E"/>
    <w:rsid w:val="00BF3FBA"/>
    <w:rsid w:val="00BF4503"/>
    <w:rsid w:val="00BF485D"/>
    <w:rsid w:val="00BF48E6"/>
    <w:rsid w:val="00BF5175"/>
    <w:rsid w:val="00BF5BFE"/>
    <w:rsid w:val="00BF747F"/>
    <w:rsid w:val="00BF7ADF"/>
    <w:rsid w:val="00BF7FC0"/>
    <w:rsid w:val="00C00033"/>
    <w:rsid w:val="00C00118"/>
    <w:rsid w:val="00C00C91"/>
    <w:rsid w:val="00C00FFD"/>
    <w:rsid w:val="00C011D5"/>
    <w:rsid w:val="00C01D4D"/>
    <w:rsid w:val="00C01F31"/>
    <w:rsid w:val="00C037C7"/>
    <w:rsid w:val="00C03EA5"/>
    <w:rsid w:val="00C04383"/>
    <w:rsid w:val="00C065FF"/>
    <w:rsid w:val="00C076D7"/>
    <w:rsid w:val="00C103CE"/>
    <w:rsid w:val="00C104F9"/>
    <w:rsid w:val="00C10DD6"/>
    <w:rsid w:val="00C10DE5"/>
    <w:rsid w:val="00C110A8"/>
    <w:rsid w:val="00C11880"/>
    <w:rsid w:val="00C139B3"/>
    <w:rsid w:val="00C14299"/>
    <w:rsid w:val="00C1660F"/>
    <w:rsid w:val="00C16848"/>
    <w:rsid w:val="00C16F7C"/>
    <w:rsid w:val="00C20230"/>
    <w:rsid w:val="00C20322"/>
    <w:rsid w:val="00C2210C"/>
    <w:rsid w:val="00C224B5"/>
    <w:rsid w:val="00C22831"/>
    <w:rsid w:val="00C23C46"/>
    <w:rsid w:val="00C24020"/>
    <w:rsid w:val="00C24181"/>
    <w:rsid w:val="00C25D42"/>
    <w:rsid w:val="00C26BF0"/>
    <w:rsid w:val="00C27BE7"/>
    <w:rsid w:val="00C27FE2"/>
    <w:rsid w:val="00C30299"/>
    <w:rsid w:val="00C31645"/>
    <w:rsid w:val="00C31722"/>
    <w:rsid w:val="00C31A60"/>
    <w:rsid w:val="00C32494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31"/>
    <w:rsid w:val="00C419BC"/>
    <w:rsid w:val="00C425E0"/>
    <w:rsid w:val="00C4386E"/>
    <w:rsid w:val="00C43D50"/>
    <w:rsid w:val="00C4457A"/>
    <w:rsid w:val="00C445E5"/>
    <w:rsid w:val="00C4542E"/>
    <w:rsid w:val="00C45683"/>
    <w:rsid w:val="00C45B00"/>
    <w:rsid w:val="00C45D12"/>
    <w:rsid w:val="00C47140"/>
    <w:rsid w:val="00C50541"/>
    <w:rsid w:val="00C508AD"/>
    <w:rsid w:val="00C50D36"/>
    <w:rsid w:val="00C50EFD"/>
    <w:rsid w:val="00C51220"/>
    <w:rsid w:val="00C51C0C"/>
    <w:rsid w:val="00C525A1"/>
    <w:rsid w:val="00C5329F"/>
    <w:rsid w:val="00C53597"/>
    <w:rsid w:val="00C53844"/>
    <w:rsid w:val="00C53BE1"/>
    <w:rsid w:val="00C53C34"/>
    <w:rsid w:val="00C53E20"/>
    <w:rsid w:val="00C545CE"/>
    <w:rsid w:val="00C547FA"/>
    <w:rsid w:val="00C55019"/>
    <w:rsid w:val="00C55262"/>
    <w:rsid w:val="00C563E3"/>
    <w:rsid w:val="00C5733E"/>
    <w:rsid w:val="00C6214E"/>
    <w:rsid w:val="00C62488"/>
    <w:rsid w:val="00C62C56"/>
    <w:rsid w:val="00C62DC4"/>
    <w:rsid w:val="00C64B49"/>
    <w:rsid w:val="00C67876"/>
    <w:rsid w:val="00C701C4"/>
    <w:rsid w:val="00C7111F"/>
    <w:rsid w:val="00C714D4"/>
    <w:rsid w:val="00C71EB2"/>
    <w:rsid w:val="00C73A7D"/>
    <w:rsid w:val="00C7438C"/>
    <w:rsid w:val="00C744E7"/>
    <w:rsid w:val="00C74777"/>
    <w:rsid w:val="00C753A7"/>
    <w:rsid w:val="00C759AE"/>
    <w:rsid w:val="00C76061"/>
    <w:rsid w:val="00C766B7"/>
    <w:rsid w:val="00C76805"/>
    <w:rsid w:val="00C80E01"/>
    <w:rsid w:val="00C819DE"/>
    <w:rsid w:val="00C81B41"/>
    <w:rsid w:val="00C82F70"/>
    <w:rsid w:val="00C832E9"/>
    <w:rsid w:val="00C84045"/>
    <w:rsid w:val="00C84898"/>
    <w:rsid w:val="00C850EA"/>
    <w:rsid w:val="00C85D3C"/>
    <w:rsid w:val="00C86408"/>
    <w:rsid w:val="00C86D9D"/>
    <w:rsid w:val="00C8779B"/>
    <w:rsid w:val="00C87A54"/>
    <w:rsid w:val="00C87D45"/>
    <w:rsid w:val="00C87E19"/>
    <w:rsid w:val="00C90607"/>
    <w:rsid w:val="00C90CC2"/>
    <w:rsid w:val="00C91DAF"/>
    <w:rsid w:val="00C92947"/>
    <w:rsid w:val="00C92F06"/>
    <w:rsid w:val="00C93749"/>
    <w:rsid w:val="00C93898"/>
    <w:rsid w:val="00C94DAA"/>
    <w:rsid w:val="00C951BD"/>
    <w:rsid w:val="00C96740"/>
    <w:rsid w:val="00C9747B"/>
    <w:rsid w:val="00C97815"/>
    <w:rsid w:val="00CA0185"/>
    <w:rsid w:val="00CA0248"/>
    <w:rsid w:val="00CA03B8"/>
    <w:rsid w:val="00CA0765"/>
    <w:rsid w:val="00CA10FC"/>
    <w:rsid w:val="00CA1395"/>
    <w:rsid w:val="00CA1ED4"/>
    <w:rsid w:val="00CA2504"/>
    <w:rsid w:val="00CA27C4"/>
    <w:rsid w:val="00CA39CB"/>
    <w:rsid w:val="00CA3FB9"/>
    <w:rsid w:val="00CA4589"/>
    <w:rsid w:val="00CA49EA"/>
    <w:rsid w:val="00CA586D"/>
    <w:rsid w:val="00CA67EE"/>
    <w:rsid w:val="00CA7657"/>
    <w:rsid w:val="00CA7AEE"/>
    <w:rsid w:val="00CA7B45"/>
    <w:rsid w:val="00CB0FE3"/>
    <w:rsid w:val="00CB169D"/>
    <w:rsid w:val="00CB1A63"/>
    <w:rsid w:val="00CB2E85"/>
    <w:rsid w:val="00CB309C"/>
    <w:rsid w:val="00CB30D2"/>
    <w:rsid w:val="00CB3887"/>
    <w:rsid w:val="00CB38C5"/>
    <w:rsid w:val="00CB4599"/>
    <w:rsid w:val="00CB4A45"/>
    <w:rsid w:val="00CB6189"/>
    <w:rsid w:val="00CB6339"/>
    <w:rsid w:val="00CB6E65"/>
    <w:rsid w:val="00CB75A4"/>
    <w:rsid w:val="00CB7CA4"/>
    <w:rsid w:val="00CC00FB"/>
    <w:rsid w:val="00CC0219"/>
    <w:rsid w:val="00CC10FE"/>
    <w:rsid w:val="00CC1C60"/>
    <w:rsid w:val="00CC203C"/>
    <w:rsid w:val="00CC316D"/>
    <w:rsid w:val="00CC3839"/>
    <w:rsid w:val="00CC43A8"/>
    <w:rsid w:val="00CC4987"/>
    <w:rsid w:val="00CC6B5D"/>
    <w:rsid w:val="00CC6D71"/>
    <w:rsid w:val="00CD00FC"/>
    <w:rsid w:val="00CD0374"/>
    <w:rsid w:val="00CD0586"/>
    <w:rsid w:val="00CD06C2"/>
    <w:rsid w:val="00CD06D5"/>
    <w:rsid w:val="00CD0D09"/>
    <w:rsid w:val="00CD1376"/>
    <w:rsid w:val="00CD2293"/>
    <w:rsid w:val="00CD3440"/>
    <w:rsid w:val="00CD3706"/>
    <w:rsid w:val="00CD4650"/>
    <w:rsid w:val="00CD5AE8"/>
    <w:rsid w:val="00CD5C11"/>
    <w:rsid w:val="00CD67BF"/>
    <w:rsid w:val="00CD67C2"/>
    <w:rsid w:val="00CD69B2"/>
    <w:rsid w:val="00CD742F"/>
    <w:rsid w:val="00CE15E5"/>
    <w:rsid w:val="00CE1CE3"/>
    <w:rsid w:val="00CE2634"/>
    <w:rsid w:val="00CE2E57"/>
    <w:rsid w:val="00CE363B"/>
    <w:rsid w:val="00CE3D10"/>
    <w:rsid w:val="00CE4140"/>
    <w:rsid w:val="00CE4712"/>
    <w:rsid w:val="00CE4D5C"/>
    <w:rsid w:val="00CE4F26"/>
    <w:rsid w:val="00CE624F"/>
    <w:rsid w:val="00CE648D"/>
    <w:rsid w:val="00CE7788"/>
    <w:rsid w:val="00CF028E"/>
    <w:rsid w:val="00CF0E58"/>
    <w:rsid w:val="00CF0E59"/>
    <w:rsid w:val="00CF0E7D"/>
    <w:rsid w:val="00CF299D"/>
    <w:rsid w:val="00CF3B83"/>
    <w:rsid w:val="00CF427D"/>
    <w:rsid w:val="00CF4363"/>
    <w:rsid w:val="00CF457E"/>
    <w:rsid w:val="00CF4AA2"/>
    <w:rsid w:val="00CF62DF"/>
    <w:rsid w:val="00CF694F"/>
    <w:rsid w:val="00D0087E"/>
    <w:rsid w:val="00D008C3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1A7"/>
    <w:rsid w:val="00D13823"/>
    <w:rsid w:val="00D13D3C"/>
    <w:rsid w:val="00D14174"/>
    <w:rsid w:val="00D1495E"/>
    <w:rsid w:val="00D154BB"/>
    <w:rsid w:val="00D16813"/>
    <w:rsid w:val="00D16CED"/>
    <w:rsid w:val="00D213EE"/>
    <w:rsid w:val="00D22083"/>
    <w:rsid w:val="00D22AD5"/>
    <w:rsid w:val="00D23096"/>
    <w:rsid w:val="00D236E8"/>
    <w:rsid w:val="00D23E42"/>
    <w:rsid w:val="00D24007"/>
    <w:rsid w:val="00D2498A"/>
    <w:rsid w:val="00D25CA0"/>
    <w:rsid w:val="00D26AA0"/>
    <w:rsid w:val="00D26AD8"/>
    <w:rsid w:val="00D27621"/>
    <w:rsid w:val="00D2771B"/>
    <w:rsid w:val="00D30A4A"/>
    <w:rsid w:val="00D31A86"/>
    <w:rsid w:val="00D32D6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9C9"/>
    <w:rsid w:val="00D50C29"/>
    <w:rsid w:val="00D52791"/>
    <w:rsid w:val="00D52E28"/>
    <w:rsid w:val="00D5334F"/>
    <w:rsid w:val="00D537C9"/>
    <w:rsid w:val="00D5383A"/>
    <w:rsid w:val="00D56566"/>
    <w:rsid w:val="00D56D26"/>
    <w:rsid w:val="00D56FB8"/>
    <w:rsid w:val="00D5711B"/>
    <w:rsid w:val="00D57366"/>
    <w:rsid w:val="00D573AC"/>
    <w:rsid w:val="00D57A85"/>
    <w:rsid w:val="00D57D76"/>
    <w:rsid w:val="00D60ABD"/>
    <w:rsid w:val="00D6108B"/>
    <w:rsid w:val="00D61AC9"/>
    <w:rsid w:val="00D62D08"/>
    <w:rsid w:val="00D633BD"/>
    <w:rsid w:val="00D63C0D"/>
    <w:rsid w:val="00D63FFB"/>
    <w:rsid w:val="00D641E3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3605"/>
    <w:rsid w:val="00D841C3"/>
    <w:rsid w:val="00D847D4"/>
    <w:rsid w:val="00D866E5"/>
    <w:rsid w:val="00D871AF"/>
    <w:rsid w:val="00D90598"/>
    <w:rsid w:val="00D90A3A"/>
    <w:rsid w:val="00D911DF"/>
    <w:rsid w:val="00D9137B"/>
    <w:rsid w:val="00D92508"/>
    <w:rsid w:val="00D92C35"/>
    <w:rsid w:val="00D93633"/>
    <w:rsid w:val="00D93680"/>
    <w:rsid w:val="00D93910"/>
    <w:rsid w:val="00D94740"/>
    <w:rsid w:val="00D959A9"/>
    <w:rsid w:val="00D95C13"/>
    <w:rsid w:val="00D964CD"/>
    <w:rsid w:val="00D96E0D"/>
    <w:rsid w:val="00D96EAD"/>
    <w:rsid w:val="00DA0595"/>
    <w:rsid w:val="00DA0AD1"/>
    <w:rsid w:val="00DA1343"/>
    <w:rsid w:val="00DA1C28"/>
    <w:rsid w:val="00DA24BC"/>
    <w:rsid w:val="00DA27A3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A3A"/>
    <w:rsid w:val="00DA6B75"/>
    <w:rsid w:val="00DA7B19"/>
    <w:rsid w:val="00DB03EA"/>
    <w:rsid w:val="00DB07E9"/>
    <w:rsid w:val="00DB0CA6"/>
    <w:rsid w:val="00DB3348"/>
    <w:rsid w:val="00DB6A94"/>
    <w:rsid w:val="00DB6E2F"/>
    <w:rsid w:val="00DB6F18"/>
    <w:rsid w:val="00DB752A"/>
    <w:rsid w:val="00DB77F7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40"/>
    <w:rsid w:val="00DC7FEE"/>
    <w:rsid w:val="00DD003D"/>
    <w:rsid w:val="00DD07F7"/>
    <w:rsid w:val="00DD1413"/>
    <w:rsid w:val="00DD25BF"/>
    <w:rsid w:val="00DD45B6"/>
    <w:rsid w:val="00DD57E6"/>
    <w:rsid w:val="00DD6862"/>
    <w:rsid w:val="00DD6D7A"/>
    <w:rsid w:val="00DE0CDE"/>
    <w:rsid w:val="00DE12E3"/>
    <w:rsid w:val="00DE2E4B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E6B55"/>
    <w:rsid w:val="00DE6E9E"/>
    <w:rsid w:val="00DF24AD"/>
    <w:rsid w:val="00DF2586"/>
    <w:rsid w:val="00DF29CB"/>
    <w:rsid w:val="00DF2BDC"/>
    <w:rsid w:val="00DF3112"/>
    <w:rsid w:val="00DF32FF"/>
    <w:rsid w:val="00DF3F90"/>
    <w:rsid w:val="00DF41CA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4C5"/>
    <w:rsid w:val="00E01BCF"/>
    <w:rsid w:val="00E01C76"/>
    <w:rsid w:val="00E01E11"/>
    <w:rsid w:val="00E0215F"/>
    <w:rsid w:val="00E03B3C"/>
    <w:rsid w:val="00E0411A"/>
    <w:rsid w:val="00E044C9"/>
    <w:rsid w:val="00E04650"/>
    <w:rsid w:val="00E04C43"/>
    <w:rsid w:val="00E05833"/>
    <w:rsid w:val="00E05A46"/>
    <w:rsid w:val="00E07109"/>
    <w:rsid w:val="00E07245"/>
    <w:rsid w:val="00E07FC8"/>
    <w:rsid w:val="00E10977"/>
    <w:rsid w:val="00E116F8"/>
    <w:rsid w:val="00E126D1"/>
    <w:rsid w:val="00E12ECA"/>
    <w:rsid w:val="00E134A0"/>
    <w:rsid w:val="00E1641E"/>
    <w:rsid w:val="00E17176"/>
    <w:rsid w:val="00E209F6"/>
    <w:rsid w:val="00E210FA"/>
    <w:rsid w:val="00E21687"/>
    <w:rsid w:val="00E21AC7"/>
    <w:rsid w:val="00E21C4E"/>
    <w:rsid w:val="00E222B4"/>
    <w:rsid w:val="00E222B9"/>
    <w:rsid w:val="00E229B6"/>
    <w:rsid w:val="00E2477E"/>
    <w:rsid w:val="00E249C7"/>
    <w:rsid w:val="00E24DC6"/>
    <w:rsid w:val="00E251C7"/>
    <w:rsid w:val="00E2585B"/>
    <w:rsid w:val="00E261D6"/>
    <w:rsid w:val="00E26252"/>
    <w:rsid w:val="00E2659A"/>
    <w:rsid w:val="00E26C23"/>
    <w:rsid w:val="00E26DE0"/>
    <w:rsid w:val="00E27339"/>
    <w:rsid w:val="00E27B14"/>
    <w:rsid w:val="00E27F1C"/>
    <w:rsid w:val="00E307A8"/>
    <w:rsid w:val="00E3322C"/>
    <w:rsid w:val="00E33480"/>
    <w:rsid w:val="00E33A30"/>
    <w:rsid w:val="00E3460E"/>
    <w:rsid w:val="00E34FBC"/>
    <w:rsid w:val="00E35285"/>
    <w:rsid w:val="00E35F5E"/>
    <w:rsid w:val="00E362B7"/>
    <w:rsid w:val="00E37555"/>
    <w:rsid w:val="00E379CD"/>
    <w:rsid w:val="00E37FF4"/>
    <w:rsid w:val="00E402CB"/>
    <w:rsid w:val="00E40693"/>
    <w:rsid w:val="00E4091B"/>
    <w:rsid w:val="00E40F45"/>
    <w:rsid w:val="00E41738"/>
    <w:rsid w:val="00E4322E"/>
    <w:rsid w:val="00E43F8F"/>
    <w:rsid w:val="00E440B0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2DE"/>
    <w:rsid w:val="00E51B78"/>
    <w:rsid w:val="00E5278C"/>
    <w:rsid w:val="00E538BD"/>
    <w:rsid w:val="00E53972"/>
    <w:rsid w:val="00E53D5F"/>
    <w:rsid w:val="00E5467E"/>
    <w:rsid w:val="00E54843"/>
    <w:rsid w:val="00E54996"/>
    <w:rsid w:val="00E55333"/>
    <w:rsid w:val="00E55C38"/>
    <w:rsid w:val="00E56E56"/>
    <w:rsid w:val="00E570B3"/>
    <w:rsid w:val="00E571D7"/>
    <w:rsid w:val="00E60BFD"/>
    <w:rsid w:val="00E60D9D"/>
    <w:rsid w:val="00E61084"/>
    <w:rsid w:val="00E61AF7"/>
    <w:rsid w:val="00E62A07"/>
    <w:rsid w:val="00E639E1"/>
    <w:rsid w:val="00E63D52"/>
    <w:rsid w:val="00E64CE5"/>
    <w:rsid w:val="00E64E1D"/>
    <w:rsid w:val="00E66058"/>
    <w:rsid w:val="00E66BEE"/>
    <w:rsid w:val="00E6736D"/>
    <w:rsid w:val="00E67DE0"/>
    <w:rsid w:val="00E70055"/>
    <w:rsid w:val="00E700F0"/>
    <w:rsid w:val="00E70E1B"/>
    <w:rsid w:val="00E70F57"/>
    <w:rsid w:val="00E72009"/>
    <w:rsid w:val="00E72AF7"/>
    <w:rsid w:val="00E7323F"/>
    <w:rsid w:val="00E7432C"/>
    <w:rsid w:val="00E745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6FA"/>
    <w:rsid w:val="00E828B2"/>
    <w:rsid w:val="00E82BA0"/>
    <w:rsid w:val="00E836C7"/>
    <w:rsid w:val="00E84530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FDF"/>
    <w:rsid w:val="00EA754B"/>
    <w:rsid w:val="00EB0531"/>
    <w:rsid w:val="00EB1A5E"/>
    <w:rsid w:val="00EB2947"/>
    <w:rsid w:val="00EB2B60"/>
    <w:rsid w:val="00EB34D5"/>
    <w:rsid w:val="00EB3CB5"/>
    <w:rsid w:val="00EB3D22"/>
    <w:rsid w:val="00EB4E8F"/>
    <w:rsid w:val="00EB52C3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D0096"/>
    <w:rsid w:val="00ED0462"/>
    <w:rsid w:val="00ED0616"/>
    <w:rsid w:val="00ED10AE"/>
    <w:rsid w:val="00ED168F"/>
    <w:rsid w:val="00ED174F"/>
    <w:rsid w:val="00ED1DA5"/>
    <w:rsid w:val="00ED3CF5"/>
    <w:rsid w:val="00ED4730"/>
    <w:rsid w:val="00ED54D3"/>
    <w:rsid w:val="00ED5B9F"/>
    <w:rsid w:val="00ED62B4"/>
    <w:rsid w:val="00ED6928"/>
    <w:rsid w:val="00ED6A68"/>
    <w:rsid w:val="00ED6AED"/>
    <w:rsid w:val="00ED7287"/>
    <w:rsid w:val="00EE0F09"/>
    <w:rsid w:val="00EE136C"/>
    <w:rsid w:val="00EE14A3"/>
    <w:rsid w:val="00EE232D"/>
    <w:rsid w:val="00EE3DCD"/>
    <w:rsid w:val="00EE474C"/>
    <w:rsid w:val="00EE55D4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4CB0"/>
    <w:rsid w:val="00EF51AF"/>
    <w:rsid w:val="00EF7CCF"/>
    <w:rsid w:val="00F00E8A"/>
    <w:rsid w:val="00F0162A"/>
    <w:rsid w:val="00F016F6"/>
    <w:rsid w:val="00F01A54"/>
    <w:rsid w:val="00F01DB2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10A66"/>
    <w:rsid w:val="00F111C3"/>
    <w:rsid w:val="00F1182F"/>
    <w:rsid w:val="00F12207"/>
    <w:rsid w:val="00F129CF"/>
    <w:rsid w:val="00F12BC7"/>
    <w:rsid w:val="00F149CB"/>
    <w:rsid w:val="00F15613"/>
    <w:rsid w:val="00F15DD8"/>
    <w:rsid w:val="00F16D2B"/>
    <w:rsid w:val="00F17FF6"/>
    <w:rsid w:val="00F20A17"/>
    <w:rsid w:val="00F20A82"/>
    <w:rsid w:val="00F2191E"/>
    <w:rsid w:val="00F21F39"/>
    <w:rsid w:val="00F22071"/>
    <w:rsid w:val="00F2488C"/>
    <w:rsid w:val="00F24F51"/>
    <w:rsid w:val="00F274FB"/>
    <w:rsid w:val="00F27762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0D2"/>
    <w:rsid w:val="00F4650B"/>
    <w:rsid w:val="00F46AEC"/>
    <w:rsid w:val="00F46C62"/>
    <w:rsid w:val="00F47458"/>
    <w:rsid w:val="00F50C05"/>
    <w:rsid w:val="00F50F92"/>
    <w:rsid w:val="00F5137F"/>
    <w:rsid w:val="00F518BC"/>
    <w:rsid w:val="00F52325"/>
    <w:rsid w:val="00F52A91"/>
    <w:rsid w:val="00F535DA"/>
    <w:rsid w:val="00F53838"/>
    <w:rsid w:val="00F53FBD"/>
    <w:rsid w:val="00F540E3"/>
    <w:rsid w:val="00F54D1B"/>
    <w:rsid w:val="00F5703F"/>
    <w:rsid w:val="00F601D7"/>
    <w:rsid w:val="00F602CF"/>
    <w:rsid w:val="00F604B3"/>
    <w:rsid w:val="00F604E2"/>
    <w:rsid w:val="00F60D3F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4208"/>
    <w:rsid w:val="00F75915"/>
    <w:rsid w:val="00F75CCA"/>
    <w:rsid w:val="00F75DCB"/>
    <w:rsid w:val="00F76C99"/>
    <w:rsid w:val="00F7799F"/>
    <w:rsid w:val="00F80020"/>
    <w:rsid w:val="00F81150"/>
    <w:rsid w:val="00F811B4"/>
    <w:rsid w:val="00F8126B"/>
    <w:rsid w:val="00F81FBA"/>
    <w:rsid w:val="00F82219"/>
    <w:rsid w:val="00F8272B"/>
    <w:rsid w:val="00F8288D"/>
    <w:rsid w:val="00F82AAF"/>
    <w:rsid w:val="00F82AD5"/>
    <w:rsid w:val="00F83B2D"/>
    <w:rsid w:val="00F8482A"/>
    <w:rsid w:val="00F8547F"/>
    <w:rsid w:val="00F871B7"/>
    <w:rsid w:val="00F9025A"/>
    <w:rsid w:val="00F902C5"/>
    <w:rsid w:val="00F907D5"/>
    <w:rsid w:val="00F90BDB"/>
    <w:rsid w:val="00F9145F"/>
    <w:rsid w:val="00F91A0B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A09"/>
    <w:rsid w:val="00F97B11"/>
    <w:rsid w:val="00FA0AC2"/>
    <w:rsid w:val="00FA0B69"/>
    <w:rsid w:val="00FA0D62"/>
    <w:rsid w:val="00FA1059"/>
    <w:rsid w:val="00FA1BF6"/>
    <w:rsid w:val="00FA2C11"/>
    <w:rsid w:val="00FA3A4E"/>
    <w:rsid w:val="00FA4482"/>
    <w:rsid w:val="00FA4598"/>
    <w:rsid w:val="00FA6DF4"/>
    <w:rsid w:val="00FB00EE"/>
    <w:rsid w:val="00FB088C"/>
    <w:rsid w:val="00FB0DD3"/>
    <w:rsid w:val="00FB17E6"/>
    <w:rsid w:val="00FB1906"/>
    <w:rsid w:val="00FB1F8B"/>
    <w:rsid w:val="00FB2207"/>
    <w:rsid w:val="00FB28CD"/>
    <w:rsid w:val="00FB2F55"/>
    <w:rsid w:val="00FB3B18"/>
    <w:rsid w:val="00FB3B79"/>
    <w:rsid w:val="00FB4D19"/>
    <w:rsid w:val="00FB50BD"/>
    <w:rsid w:val="00FB5779"/>
    <w:rsid w:val="00FB5AE4"/>
    <w:rsid w:val="00FB737B"/>
    <w:rsid w:val="00FB7B9F"/>
    <w:rsid w:val="00FC104D"/>
    <w:rsid w:val="00FC1090"/>
    <w:rsid w:val="00FC29ED"/>
    <w:rsid w:val="00FC3381"/>
    <w:rsid w:val="00FC3FC6"/>
    <w:rsid w:val="00FC48AF"/>
    <w:rsid w:val="00FC4AB0"/>
    <w:rsid w:val="00FC5788"/>
    <w:rsid w:val="00FC5AB2"/>
    <w:rsid w:val="00FC653A"/>
    <w:rsid w:val="00FC7663"/>
    <w:rsid w:val="00FC7B98"/>
    <w:rsid w:val="00FD00AF"/>
    <w:rsid w:val="00FD0635"/>
    <w:rsid w:val="00FD0A81"/>
    <w:rsid w:val="00FD1DA8"/>
    <w:rsid w:val="00FD1E43"/>
    <w:rsid w:val="00FD3AF2"/>
    <w:rsid w:val="00FD4E8F"/>
    <w:rsid w:val="00FD5E72"/>
    <w:rsid w:val="00FD662E"/>
    <w:rsid w:val="00FD686A"/>
    <w:rsid w:val="00FD7005"/>
    <w:rsid w:val="00FD7FE2"/>
    <w:rsid w:val="00FE0537"/>
    <w:rsid w:val="00FE1CB9"/>
    <w:rsid w:val="00FE1FA8"/>
    <w:rsid w:val="00FE221E"/>
    <w:rsid w:val="00FE2DBF"/>
    <w:rsid w:val="00FE372D"/>
    <w:rsid w:val="00FE3C71"/>
    <w:rsid w:val="00FE619C"/>
    <w:rsid w:val="00FE6852"/>
    <w:rsid w:val="00FE6998"/>
    <w:rsid w:val="00FE7033"/>
    <w:rsid w:val="00FE7E2A"/>
    <w:rsid w:val="00FF068B"/>
    <w:rsid w:val="00FF12EF"/>
    <w:rsid w:val="00FF23C5"/>
    <w:rsid w:val="00FF32B0"/>
    <w:rsid w:val="00FF372A"/>
    <w:rsid w:val="00FF5B28"/>
    <w:rsid w:val="00FF62D0"/>
    <w:rsid w:val="00FF6B3D"/>
    <w:rsid w:val="00FF6D54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1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8B54B-F1CC-4914-AFE3-6CD87FA5E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2587</Words>
  <Characters>14751</Characters>
  <Application>Microsoft Office Word</Application>
  <DocSecurity>0</DocSecurity>
  <Lines>122</Lines>
  <Paragraphs>34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Park1</cp:lastModifiedBy>
  <cp:revision>8</cp:revision>
  <cp:lastPrinted>2016-08-01T09:42:00Z</cp:lastPrinted>
  <dcterms:created xsi:type="dcterms:W3CDTF">2017-08-11T09:32:00Z</dcterms:created>
  <dcterms:modified xsi:type="dcterms:W3CDTF">2017-08-11T11:01:00Z</dcterms:modified>
</cp:coreProperties>
</file>